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B15F75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bCs/>
                <w:sz w:val="26"/>
                <w:szCs w:val="26"/>
              </w:rPr>
              <w:t>IK-02/</w:t>
            </w:r>
            <w:r w:rsidR="00B15F75">
              <w:rPr>
                <w:b/>
                <w:bCs/>
                <w:sz w:val="26"/>
                <w:szCs w:val="26"/>
              </w:rPr>
              <w:t>4.3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B15F75" w:rsidRDefault="00B15F75" w:rsidP="00B15F75">
      <w:pPr>
        <w:autoSpaceDE w:val="0"/>
        <w:spacing w:after="120"/>
        <w:contextualSpacing/>
        <w:jc w:val="both"/>
        <w:rPr>
          <w:b/>
          <w:sz w:val="28"/>
          <w:szCs w:val="28"/>
        </w:rPr>
      </w:pPr>
    </w:p>
    <w:p w:rsidR="00B40F41" w:rsidRPr="000D0BCD" w:rsidRDefault="006A2F8B" w:rsidP="00B15F75">
      <w:pPr>
        <w:autoSpaceDE w:val="0"/>
        <w:spacing w:after="120"/>
        <w:contextualSpacing/>
        <w:jc w:val="both"/>
        <w:rPr>
          <w:b/>
          <w:sz w:val="28"/>
          <w:szCs w:val="28"/>
        </w:rPr>
      </w:pPr>
      <w:r w:rsidRPr="00B15F75">
        <w:rPr>
          <w:b/>
          <w:sz w:val="28"/>
          <w:szCs w:val="28"/>
        </w:rPr>
        <w:t xml:space="preserve">Instrukcja przeprowadzania wizyty, kontroli na miejscu </w:t>
      </w:r>
      <w:r w:rsidR="000556EE" w:rsidRPr="00B15F75">
        <w:rPr>
          <w:b/>
          <w:sz w:val="28"/>
          <w:szCs w:val="28"/>
        </w:rPr>
        <w:t>lub</w:t>
      </w:r>
      <w:r w:rsidRPr="00B15F75">
        <w:rPr>
          <w:b/>
          <w:sz w:val="28"/>
          <w:szCs w:val="28"/>
        </w:rPr>
        <w:t xml:space="preserve"> kontroli ex post dla operacji typu „</w:t>
      </w:r>
      <w:r w:rsidR="00B15F75" w:rsidRPr="00B15F75">
        <w:rPr>
          <w:b/>
          <w:sz w:val="28"/>
          <w:szCs w:val="28"/>
        </w:rPr>
        <w:t>Scalanie gruntów</w:t>
      </w:r>
      <w:r w:rsidRPr="00B15F75">
        <w:rPr>
          <w:b/>
          <w:sz w:val="28"/>
          <w:szCs w:val="28"/>
        </w:rPr>
        <w:t>” w ramach poddziałania „</w:t>
      </w:r>
      <w:r w:rsidR="00B15F75" w:rsidRPr="00B15F75">
        <w:rPr>
          <w:b/>
          <w:iCs/>
          <w:sz w:val="28"/>
          <w:szCs w:val="28"/>
          <w:lang w:eastAsia="ar-SA"/>
        </w:rPr>
        <w:t>Wsparcie na inwestycje związane z rozwojem, modernizacją i dostosowywaniem rolnictwa i leśnictwa</w:t>
      </w:r>
      <w:r w:rsidR="00B15F75">
        <w:rPr>
          <w:b/>
          <w:iCs/>
          <w:sz w:val="28"/>
          <w:szCs w:val="28"/>
          <w:lang w:eastAsia="ar-SA"/>
        </w:rPr>
        <w:t xml:space="preserve">” </w:t>
      </w:r>
      <w:r w:rsidRPr="000D0BCD">
        <w:rPr>
          <w:b/>
          <w:sz w:val="28"/>
          <w:szCs w:val="28"/>
        </w:rPr>
        <w:t>objętego Programem</w:t>
      </w:r>
      <w:r w:rsidR="00CA4B57">
        <w:rPr>
          <w:b/>
          <w:sz w:val="28"/>
          <w:szCs w:val="28"/>
        </w:rPr>
        <w:t xml:space="preserve"> Rozwoju</w:t>
      </w:r>
      <w:r w:rsidRPr="000D0BCD">
        <w:rPr>
          <w:b/>
          <w:sz w:val="28"/>
          <w:szCs w:val="28"/>
        </w:rPr>
        <w:t xml:space="preserve"> Obszarów Wiejskich na lata 2014-2020.</w:t>
      </w:r>
    </w:p>
    <w:p w:rsidR="007D796E" w:rsidRDefault="006A2F8B" w:rsidP="007D796E">
      <w:pPr>
        <w:pStyle w:val="ARTartustawynprozporzdzenia"/>
        <w:rPr>
          <w:b/>
        </w:rPr>
      </w:pPr>
      <w:r w:rsidRPr="000D0BCD">
        <w:rPr>
          <w:b/>
        </w:rPr>
        <w:t xml:space="preserve"> </w:t>
      </w:r>
    </w:p>
    <w:p w:rsidR="007D796E" w:rsidRPr="008F22B2" w:rsidRDefault="007D796E" w:rsidP="007D796E">
      <w:pPr>
        <w:pStyle w:val="Akapitzlist"/>
        <w:adjustRightInd w:val="0"/>
        <w:spacing w:before="120" w:after="120"/>
        <w:ind w:left="284"/>
        <w:jc w:val="both"/>
        <w:rPr>
          <w:b/>
        </w:rPr>
      </w:pPr>
      <w:r w:rsidRPr="001566D8">
        <w:rPr>
          <w:b/>
        </w:rPr>
        <w:t>ZAKRES CZYNNOŚCI KONTROLNYCH</w:t>
      </w:r>
    </w:p>
    <w:p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  <w:r w:rsidRPr="002A2603">
        <w:rPr>
          <w:u w:val="single"/>
        </w:rPr>
        <w:t xml:space="preserve"> - operacje realizowane etapowo.</w:t>
      </w: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</w:pPr>
      <w:r>
        <w:t xml:space="preserve">W przypadku wytypowania do kontroli operacji na drugim etapie realizacji, weryfikacji podlega etap pierwszy i drugi operacji. Nie dotyczy to sytuacji kiedy etap pierwszy podlegał już kontroli na miejscu. </w:t>
      </w:r>
    </w:p>
    <w:p w:rsidR="007D796E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>
        <w:rPr>
          <w:u w:val="single"/>
        </w:rPr>
        <w:t>WIZYTA WOP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Default="007D796E" w:rsidP="007D796E">
      <w:pPr>
        <w:ind w:left="284"/>
        <w:jc w:val="both"/>
      </w:pPr>
      <w:r>
        <w:t>W przypadku zlecenia wizyty dla operacji realizowanej w dwóch etapach</w:t>
      </w:r>
      <w:r w:rsidR="00015E43">
        <w:t xml:space="preserve"> c</w:t>
      </w:r>
      <w:r>
        <w:t xml:space="preserve">zynnościom kontrolnym podlega tylko ten etap operacji, dla którego zostało wystawione zlecenie przeprowadzenia wizyty. </w:t>
      </w:r>
    </w:p>
    <w:p w:rsidR="007D796E" w:rsidRPr="008F22B2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  <w:r>
        <w:rPr>
          <w:u w:val="single"/>
        </w:rPr>
        <w:t>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Pr="00D069E1" w:rsidRDefault="007D796E" w:rsidP="007D796E">
      <w:pPr>
        <w:ind w:left="284"/>
        <w:jc w:val="both"/>
        <w:rPr>
          <w:b/>
          <w:sz w:val="28"/>
          <w:szCs w:val="28"/>
        </w:rPr>
      </w:pPr>
      <w:r w:rsidRPr="001566D8">
        <w:t>W trakcie przeprowadzania kontroli ex post czynnościom kontrolnym podlega cała operacja.</w:t>
      </w:r>
    </w:p>
    <w:p w:rsidR="007D796E" w:rsidRPr="007D796E" w:rsidRDefault="007D796E" w:rsidP="007D796E">
      <w:pPr>
        <w:pStyle w:val="ARTartustawynprozporzdzenia"/>
        <w:ind w:firstLine="0"/>
        <w:rPr>
          <w:b/>
        </w:rPr>
      </w:pPr>
    </w:p>
    <w:p w:rsidR="002A5486" w:rsidRDefault="007A76EC">
      <w:pPr>
        <w:numPr>
          <w:ilvl w:val="0"/>
          <w:numId w:val="5"/>
        </w:numPr>
        <w:spacing w:before="240" w:after="240"/>
        <w:ind w:hanging="193"/>
        <w:jc w:val="both"/>
        <w:rPr>
          <w:b/>
        </w:rPr>
      </w:pPr>
      <w:r>
        <w:rPr>
          <w:b/>
        </w:rPr>
        <w:tab/>
      </w:r>
      <w:r w:rsidR="00F6743A" w:rsidRPr="006C756C">
        <w:rPr>
          <w:b/>
        </w:rPr>
        <w:t xml:space="preserve">WERYFIKACJA REALIZACJI </w:t>
      </w:r>
      <w:r w:rsidR="00F6743A">
        <w:rPr>
          <w:b/>
        </w:rPr>
        <w:t>OPERACJI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:rsidR="00DC69FE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0556EE">
        <w:t xml:space="preserve"> </w:t>
      </w:r>
    </w:p>
    <w:p w:rsidR="00FD24AC" w:rsidRDefault="00FD24AC">
      <w:pPr>
        <w:ind w:left="360"/>
        <w:jc w:val="both"/>
      </w:pPr>
    </w:p>
    <w:p w:rsidR="00FD24AC" w:rsidRPr="00293A10" w:rsidRDefault="00FD24AC">
      <w:pPr>
        <w:ind w:left="360"/>
        <w:jc w:val="both"/>
      </w:pPr>
      <w:r>
        <w:t>W celu pozostawienia właściwego śladu rewizyjnego przeprowadzanych czynności należy w polu „Uwagi kontrolujących” wpisać nazwę weryfikowanej dokumentacji oraz dane ją identyfikujące lub wykonać kopię/fotografię tej dokumentacji (np. strona tytułowa projektu scalenia wraz z lokalizacją operacji).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4867A9">
        <w:t>(dalej „zestawienie”)</w:t>
      </w:r>
      <w:r>
        <w:rPr>
          <w:i/>
        </w:rPr>
        <w:t xml:space="preserve"> </w:t>
      </w:r>
      <w:r w:rsidR="00EB2345">
        <w:t xml:space="preserve">będące </w:t>
      </w:r>
      <w:r w:rsidR="00B91790">
        <w:t>załącznikiem do</w:t>
      </w:r>
      <w:r w:rsidR="00A4540F">
        <w:t xml:space="preserve"> </w:t>
      </w:r>
      <w:r>
        <w:rPr>
          <w:i/>
        </w:rPr>
        <w:t>Wniosku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4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lastRenderedPageBreak/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operacji.</w:t>
      </w:r>
      <w:r>
        <w:t xml:space="preserve"> </w:t>
      </w:r>
    </w:p>
    <w:p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</w:t>
      </w:r>
      <w:r w:rsidR="00B15F75">
        <w:t>przedmiotu operacji</w:t>
      </w:r>
      <w:r>
        <w:t>.</w:t>
      </w:r>
    </w:p>
    <w:p w:rsidR="001F035F" w:rsidRDefault="001F035F" w:rsidP="00B91790">
      <w:pPr>
        <w:pStyle w:val="Akapitzlist"/>
        <w:ind w:left="426"/>
        <w:jc w:val="both"/>
        <w:rPr>
          <w:b/>
        </w:rPr>
      </w:pPr>
    </w:p>
    <w:p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>ym dotyczącym  zakupionych w ramach operacji usług</w:t>
      </w:r>
      <w:r>
        <w:t>.</w:t>
      </w:r>
    </w:p>
    <w:p w:rsidR="00B91790" w:rsidRDefault="00B91790" w:rsidP="00B91790">
      <w:pPr>
        <w:pStyle w:val="Akapitzlist"/>
        <w:ind w:left="284"/>
        <w:jc w:val="both"/>
        <w:rPr>
          <w:b/>
        </w:rPr>
      </w:pPr>
    </w:p>
    <w:p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  <w:r w:rsidR="002A2603">
        <w:rPr>
          <w:u w:val="single"/>
        </w:rPr>
        <w:t>.</w:t>
      </w:r>
    </w:p>
    <w:p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:rsidR="00DF16E0" w:rsidRPr="0072519C" w:rsidRDefault="00DF16E0" w:rsidP="00DF16E0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tradycyjnym.</w:t>
      </w:r>
    </w:p>
    <w:p w:rsidR="006A2F8B" w:rsidRDefault="00DF16E0" w:rsidP="006A2F8B">
      <w:pPr>
        <w:adjustRightInd w:val="0"/>
        <w:ind w:left="426"/>
        <w:jc w:val="both"/>
        <w:rPr>
          <w:b/>
          <w:highlight w:val="yellow"/>
        </w:rPr>
      </w:pPr>
      <w:r>
        <w:t>P</w:t>
      </w:r>
      <w:r w:rsidR="007A031B">
        <w:t xml:space="preserve">odczas </w:t>
      </w:r>
      <w:r w:rsidR="003A5F44">
        <w:t xml:space="preserve">czynności kontrolnych </w:t>
      </w:r>
      <w:r w:rsidR="007A031B">
        <w:t xml:space="preserve">należy szczegółowo zweryfikować wszystkie </w:t>
      </w:r>
      <w:r w:rsidR="007A031B" w:rsidRPr="00820C65">
        <w:t xml:space="preserve">pozycje </w:t>
      </w:r>
      <w:r w:rsidR="004867A9">
        <w:t>zestawienia</w:t>
      </w:r>
      <w:r w:rsidR="007A031B" w:rsidRPr="00820C65">
        <w:t xml:space="preserve"> w oparciu </w:t>
      </w:r>
      <w:r w:rsidR="007A031B">
        <w:t>o</w:t>
      </w:r>
      <w:r w:rsidR="00B4190E">
        <w:t xml:space="preserve"> </w:t>
      </w:r>
      <w:r w:rsidR="00041F91">
        <w:t xml:space="preserve">najbardziej aktualny </w:t>
      </w:r>
      <w:r w:rsidR="00CD7578" w:rsidRPr="00CD7578">
        <w:t>kosztorys</w:t>
      </w:r>
      <w:r w:rsidR="00B15F75">
        <w:t>/przedmiary robót</w:t>
      </w:r>
      <w:r w:rsidR="00041F91">
        <w:t xml:space="preserve"> znajdujący się w teczce sprawy</w:t>
      </w:r>
      <w:r w:rsidR="0009359C">
        <w:t xml:space="preserve">, </w:t>
      </w:r>
      <w:r w:rsidR="007C6170" w:rsidRPr="007C6170">
        <w:t>wykorzystując jedynie w celach pomocniczych projekt budowlany.</w:t>
      </w:r>
      <w:r w:rsidR="00D07F82">
        <w:t xml:space="preserve"> W przypadku kosztorysu różnicowego weryfikację należy przeprowadzić w oparciu o kosztorys różnicowy </w:t>
      </w:r>
      <w:r w:rsidR="00592685">
        <w:t>oraz</w:t>
      </w:r>
      <w:r w:rsidR="00D07F82">
        <w:t xml:space="preserve"> kosztorys, w stosunku do którego zostały wykazane różnice. </w:t>
      </w:r>
      <w:r w:rsidR="007C6170" w:rsidRPr="007C6170">
        <w:rPr>
          <w:b/>
        </w:rPr>
        <w:t xml:space="preserve"> </w:t>
      </w:r>
    </w:p>
    <w:p w:rsidR="00B739F7" w:rsidRDefault="00B739F7" w:rsidP="00B739F7">
      <w:pPr>
        <w:adjustRightInd w:val="0"/>
        <w:jc w:val="both"/>
      </w:pPr>
    </w:p>
    <w:p w:rsidR="006A2F8B" w:rsidRDefault="009A160D" w:rsidP="006A2F8B">
      <w:pPr>
        <w:adjustRightInd w:val="0"/>
        <w:ind w:left="426" w:right="-142"/>
        <w:contextualSpacing/>
        <w:jc w:val="both"/>
      </w:pPr>
      <w:r>
        <w:t xml:space="preserve">Odpowiedź </w:t>
      </w:r>
      <w:r w:rsidR="00D87C73">
        <w:t>„TAK”</w:t>
      </w:r>
      <w:r>
        <w:t xml:space="preserve"> w liście kontrolnej należy </w:t>
      </w:r>
      <w:r w:rsidR="00402DD7">
        <w:t>za</w:t>
      </w:r>
      <w:r>
        <w:t>znaczyć</w:t>
      </w:r>
      <w:r w:rsidR="0019147D">
        <w:t xml:space="preserve"> w przypadku elementu </w:t>
      </w:r>
      <w:r w:rsidR="004867A9">
        <w:t>zestawienia</w:t>
      </w:r>
      <w:r>
        <w:t xml:space="preserve">, </w:t>
      </w:r>
      <w:r w:rsidR="0019147D">
        <w:t>dla którego nie wykryto niezgodności</w:t>
      </w:r>
      <w:r w:rsidR="00EB5BDA">
        <w:t xml:space="preserve"> pomiędzy stanem faktycznym </w:t>
      </w:r>
      <w:r w:rsidR="0019147D">
        <w:t xml:space="preserve">a </w:t>
      </w:r>
      <w:r w:rsidR="00EB5BDA">
        <w:t>kosztorys</w:t>
      </w:r>
      <w:r w:rsidR="000C3F87">
        <w:t>em</w:t>
      </w:r>
      <w:r w:rsidR="00B15F75">
        <w:t>/przedmiarem robót</w:t>
      </w:r>
      <w:r w:rsidR="000C3F87">
        <w:t xml:space="preserve"> wykorzystanym podczas sprawdzeń</w:t>
      </w:r>
      <w:r w:rsidR="0029535A">
        <w:t>.</w:t>
      </w:r>
      <w:r w:rsidR="000C3F87" w:rsidDel="000C3F87">
        <w:t xml:space="preserve"> </w:t>
      </w:r>
      <w:r w:rsidR="00F6743A">
        <w:t xml:space="preserve">Odpowiedź „NIE” w liście kontrolnej należy zaznaczyć </w:t>
      </w:r>
      <w:r w:rsidR="00872E87">
        <w:t xml:space="preserve">dla elementów </w:t>
      </w:r>
      <w:r w:rsidR="004867A9">
        <w:t>zestawienia</w:t>
      </w:r>
      <w:r w:rsidR="00872E87">
        <w:t>,</w:t>
      </w:r>
      <w:r w:rsidR="002F453A">
        <w:t xml:space="preserve"> </w:t>
      </w:r>
      <w:r w:rsidR="00B90FF0" w:rsidRPr="00B90FF0">
        <w:rPr>
          <w:b/>
          <w:color w:val="000000" w:themeColor="text1"/>
        </w:rPr>
        <w:t>stanowiące koszty kwalifikowa</w:t>
      </w:r>
      <w:r w:rsidR="00136D6B">
        <w:rPr>
          <w:b/>
          <w:color w:val="000000" w:themeColor="text1"/>
        </w:rPr>
        <w:t>l</w:t>
      </w:r>
      <w:r w:rsidR="00B90FF0" w:rsidRPr="00B90FF0">
        <w:rPr>
          <w:b/>
          <w:color w:val="000000" w:themeColor="text1"/>
        </w:rPr>
        <w:t>ne</w:t>
      </w:r>
      <w:r w:rsidR="002F453A">
        <w:t>,</w:t>
      </w:r>
      <w:r w:rsidR="00872E87">
        <w:t xml:space="preserve"> </w:t>
      </w:r>
      <w:r w:rsidR="0019147D">
        <w:t xml:space="preserve">dla których stwierdzono </w:t>
      </w:r>
      <w:r w:rsidR="00F6743A">
        <w:t>niezgodnoś</w:t>
      </w:r>
      <w:r w:rsidR="00B90FF0" w:rsidRPr="00144C22">
        <w:t xml:space="preserve">ć </w:t>
      </w:r>
      <w:r w:rsidR="00A2372D">
        <w:t>(niezależnie</w:t>
      </w:r>
      <w:r w:rsidR="004867A9">
        <w:t>,</w:t>
      </w:r>
      <w:r w:rsidR="00A2372D">
        <w:t xml:space="preserve"> czy jest to niezgodność „na plus” czy „na minus”)</w:t>
      </w:r>
      <w:r w:rsidR="00EB5BDA">
        <w:t xml:space="preserve"> z kosztorys</w:t>
      </w:r>
      <w:r w:rsidR="000C3F87">
        <w:t>em</w:t>
      </w:r>
      <w:r w:rsidR="000C3F87" w:rsidRPr="000C3F87">
        <w:t xml:space="preserve"> </w:t>
      </w:r>
      <w:r w:rsidR="000C3F87">
        <w:t>wykorzystanym podczas sprawdzeń</w:t>
      </w:r>
      <w:r w:rsidR="00F6743A">
        <w:t>.</w:t>
      </w:r>
      <w:r w:rsidR="00EB5BDA">
        <w:t xml:space="preserve"> </w:t>
      </w:r>
      <w:r w:rsidR="007C6170" w:rsidRPr="007C6170">
        <w:t>W przypadku zaznaczenia odpowiedzi „NIE” w polu „Uwagi kontrolujących” należy odnotować zakres stwierdzonej rozbieżności (podać jej zmierzoną/obliczoną na miejscu wartość).</w:t>
      </w:r>
      <w:r w:rsidR="00EB5BDA" w:rsidRPr="00F22DC5">
        <w:t xml:space="preserve"> Jeżeli w ww. p</w:t>
      </w:r>
      <w:r w:rsidR="00EB5BDA">
        <w:t>olu nie może zostać zawarty taki zasób informacji, uwagi należy sporządzić w osobnym załączniku, a w samym polu „U</w:t>
      </w:r>
      <w:r w:rsidR="00F42E30">
        <w:t>wagi kontrolujących</w:t>
      </w:r>
      <w:r w:rsidR="00EB5BDA">
        <w:t>” zapisać odwołanie do sporządzonego załącznika.</w:t>
      </w:r>
    </w:p>
    <w:p w:rsidR="00EE321F" w:rsidRDefault="00EE321F" w:rsidP="007C7949">
      <w:pPr>
        <w:adjustRightInd w:val="0"/>
        <w:ind w:left="284" w:right="-142"/>
        <w:jc w:val="both"/>
      </w:pPr>
    </w:p>
    <w:p w:rsidR="003A5F44" w:rsidRDefault="00A2372D" w:rsidP="006A2F8B">
      <w:pPr>
        <w:adjustRightInd w:val="0"/>
        <w:ind w:left="426" w:right="-142"/>
        <w:jc w:val="both"/>
      </w:pPr>
      <w:r>
        <w:t>W celu pozostawienia właściwego śladu rewizy</w:t>
      </w:r>
      <w:r w:rsidR="00E32C59">
        <w:t>jnego weryfikacji robót budowlanych</w:t>
      </w:r>
      <w:r>
        <w:t xml:space="preserve"> należy</w:t>
      </w:r>
      <w:r w:rsidR="000A0427">
        <w:t>:</w:t>
      </w:r>
      <w:r w:rsidR="00E65B1F">
        <w:t xml:space="preserve"> </w:t>
      </w:r>
    </w:p>
    <w:p w:rsidR="00614EC3" w:rsidRDefault="003A5F44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wskazać w polu „Uwagi kontrolujących” pozycje kosztorysu</w:t>
      </w:r>
      <w:r w:rsidR="00B15F75">
        <w:t>/przedmiaru robót</w:t>
      </w:r>
      <w:r>
        <w:t xml:space="preserve"> podlegające weryfikacji lub,</w:t>
      </w:r>
    </w:p>
    <w:p w:rsidR="00614EC3" w:rsidRDefault="00A2372D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lastRenderedPageBreak/>
        <w:t>sporządzić</w:t>
      </w:r>
      <w:r w:rsidR="00E9410B">
        <w:t xml:space="preserve"> w formie załącznika</w:t>
      </w:r>
      <w:r>
        <w:t xml:space="preserve"> zestawienie </w:t>
      </w:r>
      <w:r w:rsidR="000A0427">
        <w:t>pozycji kosztorysu</w:t>
      </w:r>
      <w:r w:rsidR="00B15F75">
        <w:t>/przedmiaru robót</w:t>
      </w:r>
      <w:r>
        <w:t>, które zostały bezpośrednio zweryfikowane w trakcie</w:t>
      </w:r>
      <w:r w:rsidR="000A0427">
        <w:t xml:space="preserve"> czynności kontrolnych</w:t>
      </w:r>
      <w:r w:rsidR="00E9410B">
        <w:t xml:space="preserve"> oraz umieścić</w:t>
      </w:r>
      <w:r w:rsidR="00CA75F4">
        <w:t xml:space="preserve"> w polu „U</w:t>
      </w:r>
      <w:r w:rsidR="00F42E30">
        <w:t>wagi kontrolujących</w:t>
      </w:r>
      <w:r w:rsidR="00CA75F4">
        <w:t xml:space="preserve">” informację o załączniku. </w:t>
      </w:r>
    </w:p>
    <w:p w:rsidR="006A2F8B" w:rsidRDefault="00CA75F4" w:rsidP="003A5F44">
      <w:pPr>
        <w:adjustRightInd w:val="0"/>
        <w:ind w:left="426" w:right="-142"/>
        <w:jc w:val="both"/>
      </w:pPr>
      <w:r>
        <w:t>Dopuszcza się dołączenie do</w:t>
      </w:r>
      <w:r w:rsidR="004867A9">
        <w:t xml:space="preserve"> </w:t>
      </w:r>
      <w:r w:rsidR="00DB5FE1">
        <w:t>r</w:t>
      </w:r>
      <w:r w:rsidR="004867A9">
        <w:t xml:space="preserve">aportu z czynności kontrolnych (dalej „raportu”) </w:t>
      </w:r>
      <w:r>
        <w:t>jako z</w:t>
      </w:r>
      <w:r w:rsidR="00427A68">
        <w:t>a</w:t>
      </w:r>
      <w:r>
        <w:t>łącznika</w:t>
      </w:r>
      <w:r w:rsidR="00EA3703">
        <w:t xml:space="preserve"> </w:t>
      </w:r>
      <w:r w:rsidR="002C365F">
        <w:t xml:space="preserve">kopii </w:t>
      </w:r>
      <w:r w:rsidR="00D8601E">
        <w:t>kosztorys</w:t>
      </w:r>
      <w:r w:rsidR="002C365F">
        <w:t>u</w:t>
      </w:r>
      <w:r w:rsidR="00B15F75">
        <w:t>/przedmiaru robót</w:t>
      </w:r>
      <w:r>
        <w:t xml:space="preserve"> z</w:t>
      </w:r>
      <w:r w:rsidR="00144C22">
        <w:t>e</w:t>
      </w:r>
      <w:r>
        <w:t xml:space="preserve"> wskazaniem</w:t>
      </w:r>
      <w:r w:rsidR="00D8601E">
        <w:t xml:space="preserve"> bezpośrednio</w:t>
      </w:r>
      <w:r>
        <w:t xml:space="preserve"> </w:t>
      </w:r>
      <w:r w:rsidR="00EA3703">
        <w:t>z</w:t>
      </w:r>
      <w:r>
        <w:t>weryfikowanych pozycji</w:t>
      </w:r>
      <w:r w:rsidR="000C3F87">
        <w:t>.</w:t>
      </w:r>
    </w:p>
    <w:p w:rsidR="000F7353" w:rsidRDefault="000F7353" w:rsidP="003A5F44">
      <w:pPr>
        <w:adjustRightInd w:val="0"/>
        <w:ind w:left="426" w:right="-142"/>
        <w:jc w:val="both"/>
      </w:pPr>
    </w:p>
    <w:p w:rsidR="000F7353" w:rsidRPr="006A2F8B" w:rsidRDefault="000F7353" w:rsidP="000F7353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„Zaprojektuj i wybuduj”.</w:t>
      </w:r>
    </w:p>
    <w:p w:rsidR="000F7353" w:rsidRDefault="000F7353" w:rsidP="000F7353">
      <w:pPr>
        <w:ind w:left="426"/>
        <w:jc w:val="both"/>
      </w:pPr>
      <w:r w:rsidRPr="006A2F8B">
        <w:t>W sytuacji kiedy operacja jest realizowana w systemie „Zaprojektuj i wybuduj” weryfikację prac budowlanych należy przeprowadzić w oparciu o program funkcjonalno-użytkowy i projekt budowlany.</w:t>
      </w:r>
      <w:r>
        <w:t xml:space="preserve"> W takim przypadku przy pomocy projektu budowlanego należy sprawdzić czy operacja została wykonana zgodnie z założeniami opisanymi w programie. Jako ślad rewizyjny przeprowadzonych czynności należy załączyć do raportu zdjęcie/kopię programu funkcjonalno- użytkowego.  </w:t>
      </w:r>
    </w:p>
    <w:p w:rsidR="000F7353" w:rsidRPr="00D92C8C" w:rsidRDefault="000F7353" w:rsidP="000F7353">
      <w:pPr>
        <w:ind w:left="426"/>
        <w:jc w:val="both"/>
      </w:pPr>
      <w:r>
        <w:t xml:space="preserve">W przypadku kiedy mimo realizacji operacji w </w:t>
      </w:r>
      <w:r w:rsidRPr="00D92C8C">
        <w:t>systemie „Zaprojektuj i wybuduj”</w:t>
      </w:r>
      <w:r>
        <w:t>, dla prac budowlanych zostanie sporządzony kosztorys, weryfikację wykonania operacji przeprowadza się tak jak dla operacji realizowanej w systemie tradycyjnym.</w:t>
      </w:r>
    </w:p>
    <w:p w:rsidR="00B02FCB" w:rsidRDefault="00B02FCB">
      <w:pPr>
        <w:adjustRightInd w:val="0"/>
        <w:ind w:left="284" w:right="-142"/>
        <w:jc w:val="both"/>
      </w:pPr>
    </w:p>
    <w:p w:rsidR="006A2F8B" w:rsidRDefault="00A34844" w:rsidP="006A2F8B">
      <w:pPr>
        <w:adjustRightInd w:val="0"/>
        <w:ind w:left="426" w:right="-142"/>
        <w:jc w:val="both"/>
      </w:pPr>
      <w:r>
        <w:t>Weryfikację robót budowlanych, które nie wymagają projektu budowlanego należy przeprowadzić na bazie kosztorysu inwestorskiego</w:t>
      </w:r>
      <w:r w:rsidR="00A24ACD">
        <w:t xml:space="preserve"> lub kosztorysu powykonawczego, jeżeli został sporządzony</w:t>
      </w:r>
      <w:r w:rsidR="00B15F75">
        <w:t xml:space="preserve"> lub przedmiaru robót.</w:t>
      </w:r>
      <w:r>
        <w:t xml:space="preserve"> W celu pozostawienia należytego śladu rewizyjnego należy sporządzić w formie załącznika zestawienie pozycji kosztorysu</w:t>
      </w:r>
      <w:r w:rsidR="00B15F75">
        <w:t>/przedmiaru robót</w:t>
      </w:r>
      <w:r>
        <w:t xml:space="preserve">, które zostały bezpośrednio zweryfikowane w trakcie czynności kontrolnych oraz umieścić w polu „Uwagi 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</w:t>
      </w:r>
      <w:r w:rsidR="00B15F75">
        <w:t>/przedmiaru robót</w:t>
      </w:r>
      <w:r>
        <w:t xml:space="preserve">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:rsidR="006A2F8B" w:rsidRDefault="006A2F8B" w:rsidP="006A2F8B">
      <w:pPr>
        <w:adjustRightInd w:val="0"/>
        <w:ind w:left="426" w:right="-142"/>
        <w:jc w:val="both"/>
      </w:pPr>
    </w:p>
    <w:p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:rsidR="006A2F8B" w:rsidRDefault="000556EE" w:rsidP="006A2F8B">
      <w:pPr>
        <w:adjustRightInd w:val="0"/>
        <w:ind w:left="426" w:right="-142"/>
        <w:jc w:val="both"/>
      </w:pPr>
      <w:r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:rsidR="00230176" w:rsidRDefault="00230176" w:rsidP="007C7949">
      <w:pPr>
        <w:adjustRightInd w:val="0"/>
        <w:ind w:left="284" w:right="-142"/>
        <w:jc w:val="both"/>
      </w:pPr>
    </w:p>
    <w:p w:rsidR="006A2F8B" w:rsidRDefault="00722096" w:rsidP="006A2F8B">
      <w:pPr>
        <w:adjustRightInd w:val="0"/>
        <w:ind w:firstLine="426"/>
        <w:jc w:val="both"/>
        <w:rPr>
          <w:u w:val="single"/>
        </w:rPr>
      </w:pPr>
      <w:r w:rsidRPr="002A2603">
        <w:rPr>
          <w:u w:val="single"/>
        </w:rPr>
        <w:t>KONTROLA EX-POST.</w:t>
      </w:r>
    </w:p>
    <w:p w:rsidR="006A2F8B" w:rsidRDefault="00722096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  <w:r w:rsidRPr="003422DD">
        <w:t xml:space="preserve">W przypadku, gdy </w:t>
      </w:r>
      <w:r>
        <w:t>dana operacja była wcześniej poddana kontroli na miejscu lub wiz</w:t>
      </w:r>
      <w:r w:rsidR="00471DAB">
        <w:t>ycie</w:t>
      </w:r>
      <w:r>
        <w:t xml:space="preserve"> w miejscu na etapie wniosku o płatność, </w:t>
      </w:r>
      <w:r w:rsidRPr="003422DD">
        <w:t xml:space="preserve">podczas </w:t>
      </w:r>
      <w:r>
        <w:t>kontroli ex post</w:t>
      </w:r>
      <w:r w:rsidRPr="003422DD">
        <w:t xml:space="preserve"> należy zweryfikować</w:t>
      </w:r>
      <w:r>
        <w:t>,</w:t>
      </w:r>
      <w:r w:rsidRPr="003422DD">
        <w:t xml:space="preserve"> </w:t>
      </w:r>
      <w:r>
        <w:t>czy nie dokonano istotnych zmian</w:t>
      </w:r>
      <w:r w:rsidRPr="003422DD">
        <w:t xml:space="preserve"> poszczególnych elementów scalonych z </w:t>
      </w:r>
      <w:r w:rsidRPr="004867A9">
        <w:t>zestawieni</w:t>
      </w:r>
      <w:r>
        <w:t>a, które zagrażałyby celowi operacji. W związku z powyższym nie ma</w:t>
      </w:r>
      <w:r w:rsidRPr="003422DD">
        <w:t xml:space="preserve"> konieczności sprawdzania elementów szczegółowych projektu wchodzących w skład elementów scalonych</w:t>
      </w:r>
      <w:r>
        <w:t xml:space="preserve"> </w:t>
      </w:r>
      <w:r w:rsidRPr="00B90FF0">
        <w:t>(</w:t>
      </w:r>
      <w:r w:rsidRPr="004867A9">
        <w:t>zestawieni</w:t>
      </w:r>
      <w:r>
        <w:t>e</w:t>
      </w:r>
      <w:r w:rsidRPr="003422DD">
        <w:rPr>
          <w:i/>
        </w:rPr>
        <w:t xml:space="preserve"> </w:t>
      </w:r>
      <w:r w:rsidRPr="003422DD">
        <w:t xml:space="preserve">powinno być sporządzone w układzie odpowiadającym układowi tabeli elementów scalonych z kosztorysu inwestorskiego). </w:t>
      </w:r>
      <w:r>
        <w:t xml:space="preserve">Pozostawiony ślad rewizyjny powinien zawierać syntetyczny opis zakresu dokonanych sprawdzeń. </w:t>
      </w:r>
      <w:r w:rsidRPr="003422DD">
        <w:t xml:space="preserve">Jeżeli wynik weryfikacji elementu scalonego jest negatywny należy dla </w:t>
      </w:r>
      <w:r>
        <w:t xml:space="preserve">danej </w:t>
      </w:r>
      <w:r w:rsidRPr="003422DD">
        <w:t xml:space="preserve">pozycji </w:t>
      </w:r>
      <w:r w:rsidRPr="004867A9">
        <w:t>zestawieni</w:t>
      </w:r>
      <w:r>
        <w:t>a</w:t>
      </w:r>
      <w:r w:rsidRPr="003422DD">
        <w:t xml:space="preserve"> przeprowadzić czynności kontrolne zgodnie z trybem przewidzianym dla kontroli</w:t>
      </w:r>
      <w:r>
        <w:t xml:space="preserve"> na miejscu na etapie rozpatrywania wniosku o płatność,</w:t>
      </w:r>
      <w:r w:rsidRPr="003422DD">
        <w:t xml:space="preserve"> w oparciu o </w:t>
      </w:r>
      <w:r>
        <w:t>najbardziej aktualny kosztorys</w:t>
      </w:r>
      <w:r w:rsidR="00092004">
        <w:t>. W</w:t>
      </w:r>
      <w:r>
        <w:t xml:space="preserve"> przypadku, kiedy na etapie wniosku o płatność nie była przeprowadzana kontrola na miejscu lub</w:t>
      </w:r>
      <w:r w:rsidRPr="00B90FF0">
        <w:rPr>
          <w:b/>
        </w:rPr>
        <w:t xml:space="preserve"> </w:t>
      </w:r>
      <w:r w:rsidRPr="00F211F4">
        <w:t>wizyta w miejscu</w:t>
      </w:r>
      <w:r>
        <w:t>,</w:t>
      </w:r>
      <w:r w:rsidR="00840A0B">
        <w:t xml:space="preserve"> </w:t>
      </w:r>
      <w:r>
        <w:t xml:space="preserve">weryfikację prac budowlanych podczas </w:t>
      </w:r>
      <w:r>
        <w:lastRenderedPageBreak/>
        <w:t xml:space="preserve">kontroli ex post należy przeprowadzić zgodnie </w:t>
      </w:r>
      <w:r w:rsidR="007C6170" w:rsidRPr="007C6170">
        <w:rPr>
          <w:b/>
        </w:rPr>
        <w:t>z trybem przewidzianym dla kontroli na miejscu</w:t>
      </w:r>
      <w:r w:rsidRPr="00293A10">
        <w:rPr>
          <w:b/>
        </w:rPr>
        <w:t>.</w:t>
      </w:r>
    </w:p>
    <w:p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:rsidR="006A2F8B" w:rsidRDefault="00F6743A" w:rsidP="006A2F8B">
      <w:pPr>
        <w:widowControl w:val="0"/>
        <w:adjustRightInd w:val="0"/>
        <w:ind w:left="426"/>
        <w:jc w:val="both"/>
        <w:textAlignment w:val="baseline"/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>, z oryginałami posiadanymi przez Beneficjenta. Oryginały faktur i dokumentów o równoważnej wartości dowodowej powinny być oznaczone adnotacją:</w:t>
      </w:r>
      <w:r w:rsidR="0076589A">
        <w:t xml:space="preserve"> </w:t>
      </w:r>
      <w:r w:rsidRPr="009E05B6">
        <w:t>„</w:t>
      </w:r>
      <w:r w:rsidRPr="009E05B6">
        <w:rPr>
          <w:i/>
        </w:rPr>
        <w:t>Przedstawiono do refundacji w ramach Programu Rozwoju Obszarów Wiejskich na lata 20</w:t>
      </w:r>
      <w:r w:rsidR="005F769C">
        <w:rPr>
          <w:i/>
        </w:rPr>
        <w:t>14</w:t>
      </w:r>
      <w:r w:rsidRPr="009E05B6">
        <w:rPr>
          <w:i/>
        </w:rPr>
        <w:t>-20</w:t>
      </w:r>
      <w:r w:rsidR="005F769C">
        <w:rPr>
          <w:i/>
        </w:rPr>
        <w:t>20</w:t>
      </w:r>
      <w:r w:rsidR="003C6DD7">
        <w:rPr>
          <w:i/>
        </w:rPr>
        <w:t>.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 xml:space="preserve">weryfikować ewentualne korekty do faktur przedstawionych do refundacji. 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 xml:space="preserve">eneficjenta z wnioskiem o płatność pośrednią. </w:t>
      </w:r>
      <w:r w:rsidR="00DF5747">
        <w:t>Nie dotyczy to sytuacji kiedy etap pierwszy podlegał już kontroli na miejscu.</w:t>
      </w:r>
    </w:p>
    <w:p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:rsidR="00FC59BA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>znajdujący się w wykazie faktur lub dokumentów o równoważnej wartości 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:rsidR="00287C6E" w:rsidRDefault="00287C6E">
      <w:pPr>
        <w:ind w:left="426"/>
        <w:jc w:val="both"/>
        <w:rPr>
          <w:b/>
        </w:rPr>
      </w:pPr>
    </w:p>
    <w:p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:rsidR="00FC59BA" w:rsidRDefault="00FC59BA">
      <w:pPr>
        <w:ind w:left="426"/>
        <w:jc w:val="both"/>
        <w:rPr>
          <w:b/>
        </w:rPr>
      </w:pPr>
    </w:p>
    <w:p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  <w:r w:rsidR="00FC59BA">
        <w:rPr>
          <w:u w:val="single"/>
        </w:rPr>
        <w:t>.</w:t>
      </w:r>
    </w:p>
    <w:p w:rsidR="00FC59BA" w:rsidRPr="00FC59BA" w:rsidRDefault="00FC59BA">
      <w:pPr>
        <w:ind w:left="426"/>
        <w:jc w:val="both"/>
        <w:rPr>
          <w:u w:val="single"/>
        </w:rPr>
      </w:pPr>
    </w:p>
    <w:p w:rsidR="002A5486" w:rsidRDefault="005F769C">
      <w:pPr>
        <w:ind w:left="426"/>
        <w:jc w:val="both"/>
        <w:rPr>
          <w:bCs/>
        </w:rPr>
      </w:pPr>
      <w:r>
        <w:rPr>
          <w:bCs/>
        </w:rPr>
        <w:t>W</w:t>
      </w:r>
      <w:r w:rsidR="00F6743A" w:rsidRPr="000C79BB">
        <w:rPr>
          <w:bCs/>
        </w:rPr>
        <w:t xml:space="preserve"> niezbędnych przypadkach, kontrola dokładności danych we wniosku o płatność 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>faktury korygującej, której nie przedstawił 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</w:t>
      </w:r>
      <w:r w:rsidR="004867A9">
        <w:t>,</w:t>
      </w:r>
      <w:r w:rsidR="00F6743A">
        <w:t xml:space="preserve">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:rsidR="002A5486" w:rsidRDefault="00F6743A">
      <w:pPr>
        <w:ind w:left="426"/>
        <w:jc w:val="both"/>
      </w:pPr>
      <w:r w:rsidRPr="000C79BB"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</w:t>
      </w:r>
      <w:r w:rsidRPr="000C79BB">
        <w:lastRenderedPageBreak/>
        <w:t>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>.</w:t>
      </w:r>
    </w:p>
    <w:p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>/usługi. 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>wagi 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:rsidR="00F6743A" w:rsidRDefault="00F6743A" w:rsidP="005E4830">
      <w:pPr>
        <w:ind w:firstLine="360"/>
        <w:jc w:val="both"/>
      </w:pPr>
    </w:p>
    <w:p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>W przypadku braku odpowiedzi na pismo we wskazanym 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>. Mogą tego dokonać poprzez odpowiednie zmiany 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:rsidR="00E466F0" w:rsidRDefault="00E466F0" w:rsidP="00E466F0">
      <w:pPr>
        <w:tabs>
          <w:tab w:val="left" w:pos="426"/>
        </w:tabs>
        <w:ind w:left="284"/>
        <w:jc w:val="both"/>
      </w:pPr>
    </w:p>
    <w:p w:rsidR="006A2F8B" w:rsidRDefault="00EC3E56" w:rsidP="006A2F8B">
      <w:pPr>
        <w:tabs>
          <w:tab w:val="left" w:pos="426"/>
        </w:tabs>
        <w:ind w:left="426"/>
        <w:jc w:val="both"/>
      </w:pPr>
      <w:r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 oddzielnego systemu rachunkowości albo korzystania z odpowiedniego kodu rachunkowego</w:t>
      </w:r>
      <w:r w:rsidR="0082366A">
        <w:t>.</w:t>
      </w:r>
    </w:p>
    <w:p w:rsidR="006A2F8B" w:rsidRDefault="00D80723" w:rsidP="005101DD">
      <w:pPr>
        <w:tabs>
          <w:tab w:val="left" w:pos="426"/>
        </w:tabs>
        <w:ind w:left="426" w:hanging="142"/>
        <w:jc w:val="both"/>
      </w:pPr>
      <w:r>
        <w:lastRenderedPageBreak/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 i czy księgowanie to jest zgodne z dekretacją umieszczoną na dokumentach.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operacji, tj. symbol, numer, wyróżnik stosowany pr</w:t>
      </w:r>
      <w:r w:rsidR="00402D66">
        <w:t>zy rejestracji, ewidencji lub oznaczenie dokumentu, które umożliwia sporządzanie zestawienia lub rejestru dowodów księgowych w określonym przedziale czasowym ujmujących wszystkie operacje związane z projektem oraz obejmujących przynajmniej następujący zakres danych: nr dokumentu źródłowego, nr ewidencyjny lub księgowy dokumentu, datę wystawienia dokumentu, kwotę brutto, kwotę netto, kwotę kwalifikowaną dotycząca projektu.</w:t>
      </w:r>
    </w:p>
    <w:p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kopie</w:t>
      </w:r>
      <w:r w:rsidR="00E017B4">
        <w:t>/fotografię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t>wydruk/kopie/fotografię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:rsidR="0093200E" w:rsidRDefault="0093200E" w:rsidP="0046087B">
      <w:pPr>
        <w:autoSpaceDE w:val="0"/>
        <w:autoSpaceDN w:val="0"/>
        <w:jc w:val="both"/>
        <w:rPr>
          <w:i/>
          <w:iCs/>
          <w:sz w:val="20"/>
          <w:szCs w:val="20"/>
        </w:rPr>
      </w:pPr>
    </w:p>
    <w:p w:rsidR="00872E04" w:rsidRPr="00872E04" w:rsidRDefault="00872E04" w:rsidP="00872E04">
      <w:pPr>
        <w:widowControl w:val="0"/>
        <w:numPr>
          <w:ilvl w:val="0"/>
          <w:numId w:val="1"/>
        </w:numPr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Zgodność realizacji operacji z przepisami dotyczącymi zamówień publicznych.</w:t>
      </w:r>
    </w:p>
    <w:p w:rsidR="006A2F8B" w:rsidRDefault="00F6743A" w:rsidP="006A2F8B">
      <w:pPr>
        <w:ind w:left="426" w:hanging="66"/>
        <w:jc w:val="both"/>
      </w:pPr>
      <w:r>
        <w:rPr>
          <w:bCs/>
        </w:rPr>
        <w:t>W przypadku</w:t>
      </w:r>
      <w:r w:rsidR="00342D46">
        <w:rPr>
          <w:bCs/>
        </w:rPr>
        <w:t>,</w:t>
      </w:r>
      <w:r>
        <w:rPr>
          <w:bCs/>
        </w:rPr>
        <w:t xml:space="preserve"> kiedy w celu realizacji operacji </w:t>
      </w:r>
      <w:r w:rsidR="00C870AB">
        <w:rPr>
          <w:bCs/>
        </w:rPr>
        <w:t>b</w:t>
      </w:r>
      <w:r>
        <w:rPr>
          <w:bCs/>
        </w:rPr>
        <w:t>eneficjent jest zobowiązany do przeprowadzenia postępowania o udzielenie zamówienia publicznego</w:t>
      </w:r>
      <w:r w:rsidR="00B40F41" w:rsidRPr="00394CC3">
        <w:rPr>
          <w:bCs/>
        </w:rPr>
        <w:t xml:space="preserve">, podczas kontroli na miejscu należy zweryfikować, czy realizacja operacji jest zgodna z przepisami dotyczącymi zamówień publicznych. Zgodnie bowiem z art. </w:t>
      </w:r>
      <w:r w:rsidR="00B40F41">
        <w:rPr>
          <w:bCs/>
        </w:rPr>
        <w:t>51</w:t>
      </w:r>
      <w:r w:rsidR="00B40F41" w:rsidRPr="00394CC3">
        <w:rPr>
          <w:bCs/>
        </w:rPr>
        <w:t xml:space="preserve"> ust. 1  </w:t>
      </w:r>
      <w:r w:rsidR="00B40F41" w:rsidRPr="00394CC3">
        <w:rPr>
          <w:bCs/>
          <w:i/>
        </w:rPr>
        <w:t>Rozporządzenia</w:t>
      </w:r>
      <w:r w:rsidR="00B40F41">
        <w:rPr>
          <w:bCs/>
          <w:i/>
        </w:rPr>
        <w:t xml:space="preserve"> Wykonawczego</w:t>
      </w:r>
      <w:r w:rsidR="00B40F41" w:rsidRPr="00394CC3">
        <w:rPr>
          <w:bCs/>
          <w:i/>
        </w:rPr>
        <w:t xml:space="preserve"> Komisji (UE) nr </w:t>
      </w:r>
      <w:r w:rsidR="00B40F41">
        <w:rPr>
          <w:bCs/>
          <w:i/>
        </w:rPr>
        <w:t>809</w:t>
      </w:r>
      <w:r w:rsidR="00B40F41" w:rsidRPr="00394CC3">
        <w:rPr>
          <w:bCs/>
          <w:i/>
        </w:rPr>
        <w:t>/201</w:t>
      </w:r>
      <w:r w:rsidR="00B40F41">
        <w:rPr>
          <w:bCs/>
          <w:i/>
        </w:rPr>
        <w:t>4</w:t>
      </w:r>
      <w:r w:rsidR="00B40F41" w:rsidRPr="00394CC3">
        <w:rPr>
          <w:bCs/>
          <w:i/>
        </w:rPr>
        <w:t xml:space="preserve"> z </w:t>
      </w:r>
      <w:r w:rsidR="00B40F41" w:rsidRPr="00394CC3">
        <w:rPr>
          <w:bCs/>
        </w:rPr>
        <w:t xml:space="preserve">dnia </w:t>
      </w:r>
      <w:r w:rsidR="00B40F41">
        <w:rPr>
          <w:bCs/>
        </w:rPr>
        <w:t>1</w:t>
      </w:r>
      <w:r w:rsidR="00B40F41" w:rsidRPr="00394CC3">
        <w:rPr>
          <w:bCs/>
        </w:rPr>
        <w:t xml:space="preserve">7 </w:t>
      </w:r>
      <w:r w:rsidR="00B40F41">
        <w:rPr>
          <w:bCs/>
        </w:rPr>
        <w:t>lipca</w:t>
      </w:r>
      <w:r w:rsidR="00B40F41" w:rsidRPr="00394CC3">
        <w:rPr>
          <w:bCs/>
        </w:rPr>
        <w:t xml:space="preserve"> 201</w:t>
      </w:r>
      <w:r w:rsidR="00B40F41">
        <w:rPr>
          <w:bCs/>
        </w:rPr>
        <w:t>4</w:t>
      </w:r>
      <w:r w:rsidR="00B40F41" w:rsidRPr="00394CC3">
        <w:rPr>
          <w:bCs/>
          <w:i/>
        </w:rPr>
        <w:t xml:space="preserve"> r.</w:t>
      </w:r>
      <w:r w:rsidR="00B40F41" w:rsidRPr="00394CC3">
        <w:rPr>
          <w:bCs/>
        </w:rPr>
        <w:t xml:space="preserve">  kontrol</w:t>
      </w:r>
      <w:r w:rsidR="00B40F41">
        <w:rPr>
          <w:bCs/>
        </w:rPr>
        <w:t>e</w:t>
      </w:r>
      <w:r w:rsidR="00B40F41" w:rsidRPr="00394CC3">
        <w:rPr>
          <w:bCs/>
        </w:rPr>
        <w:t xml:space="preserve"> na miejscu</w:t>
      </w:r>
      <w:r w:rsidR="00B40F41">
        <w:rPr>
          <w:bCs/>
        </w:rPr>
        <w:t xml:space="preserve"> polegają na sprawdzeniu, czy operacja została zrealizowana zgodnie z obowiązującymi przepisami i obejmują wszystkie kryteria kwalifikowalności, zobowiązania i inne obowiązki związane z warunkami przyznania wsparcia, które mogą być sprawdzone podczas wizyty.</w:t>
      </w:r>
      <w:r w:rsidR="00373E98">
        <w:rPr>
          <w:bCs/>
        </w:rPr>
        <w:t>.</w:t>
      </w:r>
      <w:r>
        <w:rPr>
          <w:bCs/>
        </w:rPr>
        <w:t xml:space="preserve"> </w:t>
      </w:r>
      <w:r w:rsidR="001566D8" w:rsidRPr="001566D8">
        <w:rPr>
          <w:bCs/>
        </w:rPr>
        <w:t>W</w:t>
      </w:r>
      <w:r w:rsidR="00AE543F" w:rsidRPr="002717F0">
        <w:rPr>
          <w:sz w:val="20"/>
          <w:szCs w:val="20"/>
        </w:rPr>
        <w:t xml:space="preserve"> </w:t>
      </w:r>
      <w:r w:rsidR="001566D8" w:rsidRPr="001566D8">
        <w:t>związku z faktem, że dokumentacja dotycząca procesu udzielenia zamówienia publicznego jest weryfikowana podczas kontroli administracyjnej, podczas kontroli na miejscu należy</w:t>
      </w:r>
      <w:r>
        <w:t xml:space="preserve"> przeprowadzić weryfikację niżej wymienionych elementów:</w:t>
      </w:r>
    </w:p>
    <w:p w:rsidR="007037FB" w:rsidRDefault="007037FB" w:rsidP="006A2F8B">
      <w:pPr>
        <w:ind w:left="426" w:hanging="66"/>
        <w:jc w:val="both"/>
      </w:pPr>
    </w:p>
    <w:p w:rsidR="00B40F41" w:rsidRDefault="00B40F41" w:rsidP="00052E0B">
      <w:pPr>
        <w:pStyle w:val="Akapitzlist"/>
        <w:numPr>
          <w:ilvl w:val="0"/>
          <w:numId w:val="10"/>
        </w:numPr>
        <w:contextualSpacing w:val="0"/>
        <w:jc w:val="both"/>
      </w:pPr>
      <w:r w:rsidRPr="00394CC3">
        <w:t>zgodność kopii dokumentów dostarczonych w celu oceny prawidłowości przebiegu procesu ud</w:t>
      </w:r>
      <w:r>
        <w:t>zielania zamówienia publicznego</w:t>
      </w:r>
      <w:r w:rsidRPr="00394CC3">
        <w:t xml:space="preserve"> z oryginałami będący</w:t>
      </w:r>
      <w:r>
        <w:t>mi</w:t>
      </w:r>
      <w:r w:rsidRPr="00394CC3">
        <w:t xml:space="preserve"> w posiadaniu beneficjenta (</w:t>
      </w:r>
      <w:r w:rsidR="00994C98">
        <w:t xml:space="preserve">co najmniej: </w:t>
      </w:r>
      <w:r w:rsidRPr="00394CC3">
        <w:t>SIWZ</w:t>
      </w:r>
      <w:r w:rsidR="000C0CEA">
        <w:t xml:space="preserve"> (bez załączników)</w:t>
      </w:r>
      <w:r w:rsidRPr="00394CC3">
        <w:t xml:space="preserve"> lub w przypadku trybów, które nie wymagają SIWZ – dokument opisujący przedmiot zamówienia,</w:t>
      </w:r>
      <w:r>
        <w:t xml:space="preserve"> ofertę wybraną oraz</w:t>
      </w:r>
      <w:r w:rsidRPr="00394CC3">
        <w:t xml:space="preserve"> umow</w:t>
      </w:r>
      <w:r>
        <w:t>ę</w:t>
      </w:r>
      <w:r w:rsidRPr="00394CC3">
        <w:t xml:space="preserve"> z wykonawcą</w:t>
      </w:r>
      <w:r w:rsidR="000556EE">
        <w:t>)</w:t>
      </w:r>
      <w:r>
        <w:t>.</w:t>
      </w:r>
      <w:r w:rsidR="0035477E">
        <w:t xml:space="preserve"> </w:t>
      </w:r>
      <w:r>
        <w:t xml:space="preserve"> </w:t>
      </w:r>
      <w:r w:rsidR="0035477E" w:rsidRPr="00506869">
        <w:t>W tym celu dopuszcza się porównanie dokumentów przechowywanych przez podmiot kontrolowany z kopiami dokumentów znajdujących się w siedzibie Urzędu Marszałkowskiego.</w:t>
      </w:r>
      <w:r w:rsidR="0035477E">
        <w:t xml:space="preserve"> </w:t>
      </w:r>
      <w:r>
        <w:t>Należy ostemplować</w:t>
      </w:r>
      <w:r w:rsidR="00391446">
        <w:t xml:space="preserve"> </w:t>
      </w:r>
      <w:r>
        <w:t>weryfikowane oryginały dokumentów</w:t>
      </w:r>
      <w:r w:rsidR="000556EE">
        <w:t>,</w:t>
      </w:r>
    </w:p>
    <w:p w:rsidR="00AE5968" w:rsidRDefault="00F6743A" w:rsidP="00052E0B">
      <w:pPr>
        <w:pStyle w:val="Akapitzlist"/>
        <w:numPr>
          <w:ilvl w:val="0"/>
          <w:numId w:val="10"/>
        </w:numPr>
        <w:contextualSpacing w:val="0"/>
        <w:jc w:val="both"/>
      </w:pPr>
      <w:r>
        <w:t>zgodność</w:t>
      </w:r>
      <w:r w:rsidRPr="00C47484">
        <w:t xml:space="preserve"> terminów </w:t>
      </w:r>
      <w:r>
        <w:t xml:space="preserve">faktycznego zakończenia realizacji </w:t>
      </w:r>
      <w:r w:rsidRPr="00C47484">
        <w:t xml:space="preserve">operacji </w:t>
      </w:r>
      <w:r w:rsidR="000556EE">
        <w:t>lub</w:t>
      </w:r>
      <w:r w:rsidRPr="00C47484">
        <w:t xml:space="preserve"> jej etapów z terminami zapisanymi w umowie z wykonawcą</w:t>
      </w:r>
      <w:r w:rsidR="008218C0">
        <w:t xml:space="preserve"> (</w:t>
      </w:r>
      <w:r w:rsidR="00FC3B5B">
        <w:t>w</w:t>
      </w:r>
      <w:r w:rsidR="008218C0">
        <w:t>eryfikacji należy dokonać na podstawie protokołów odbioru prac)</w:t>
      </w:r>
      <w:r w:rsidR="000556EE">
        <w:t>.</w:t>
      </w:r>
    </w:p>
    <w:p w:rsidR="00A90F07" w:rsidRDefault="00A90F07">
      <w:pPr>
        <w:ind w:firstLine="708"/>
        <w:rPr>
          <w:bCs/>
          <w:strike/>
        </w:rPr>
      </w:pPr>
    </w:p>
    <w:p w:rsidR="0041221B" w:rsidRDefault="000556EE" w:rsidP="000E34D7">
      <w:pPr>
        <w:ind w:left="360" w:hanging="3"/>
        <w:jc w:val="both"/>
      </w:pPr>
      <w:r>
        <w:t>W przypadku, gdy</w:t>
      </w:r>
      <w:r w:rsidR="00F6743A">
        <w:t xml:space="preserve"> weryfikacja któregokolwiek z </w:t>
      </w:r>
      <w:r w:rsidR="00342D46">
        <w:t>ww.</w:t>
      </w:r>
      <w:r w:rsidR="00F6743A">
        <w:t xml:space="preserve"> wskazanych elementów przebiegnie negatywnie, należy o</w:t>
      </w:r>
      <w:r w:rsidR="00726EE7">
        <w:t>pisać zaistniałą sytuację</w:t>
      </w:r>
      <w:r w:rsidR="00F6743A">
        <w:t xml:space="preserve"> w </w:t>
      </w:r>
      <w:r w:rsidR="00F8151A">
        <w:t>L</w:t>
      </w:r>
      <w:r w:rsidR="00F6743A">
        <w:t xml:space="preserve">iście kontrolnej w polu </w:t>
      </w:r>
      <w:r w:rsidR="00342D46" w:rsidRPr="00ED3C82">
        <w:t>„U</w:t>
      </w:r>
      <w:r w:rsidR="00F42E30">
        <w:t>wagi kontrolujących</w:t>
      </w:r>
      <w:r w:rsidR="00342D46" w:rsidRPr="00ED3C82">
        <w:t>”</w:t>
      </w:r>
      <w:r w:rsidR="002A2603">
        <w:t>.</w:t>
      </w:r>
    </w:p>
    <w:p w:rsidR="002963FA" w:rsidRDefault="002963FA" w:rsidP="000E34D7">
      <w:pPr>
        <w:ind w:left="360" w:hanging="3"/>
        <w:jc w:val="both"/>
        <w:rPr>
          <w:sz w:val="22"/>
          <w:szCs w:val="22"/>
        </w:rPr>
      </w:pPr>
    </w:p>
    <w:p w:rsidR="002963FA" w:rsidRPr="007F1298" w:rsidRDefault="002963FA" w:rsidP="000E34D7">
      <w:pPr>
        <w:ind w:left="360" w:hanging="3"/>
        <w:jc w:val="both"/>
        <w:rPr>
          <w:b/>
        </w:rPr>
      </w:pPr>
      <w:r w:rsidRPr="007F1298">
        <w:t xml:space="preserve">W przypadku zweryfikowania powyższego punktu na etapie kontroli na miejscu  na płatności ostatecznej lub uprzedniej kontroli ex-post, w trakcie kolejnych kontroli należy odstąpić od ponownej weryfikacji zaznaczając odpowiedź ND oraz w polu „Uwagi” </w:t>
      </w:r>
      <w:r w:rsidRPr="007F1298">
        <w:lastRenderedPageBreak/>
        <w:t>wpisać adnotację: „Zweryfikowano podczas kontroli …. (na miejscu na etapie WOP lub kontroli ex-post) Potwierdzenie stawowi złącznik nr … do  raportu z czynności kontrolnych nr  …. z dnia…</w:t>
      </w:r>
      <w:r w:rsidR="00E654E0" w:rsidRPr="007F1298">
        <w:t>”.</w:t>
      </w:r>
    </w:p>
    <w:p w:rsidR="000E34D7" w:rsidRDefault="0041221B" w:rsidP="000E34D7">
      <w:pPr>
        <w:widowControl w:val="0"/>
        <w:numPr>
          <w:ilvl w:val="0"/>
          <w:numId w:val="56"/>
        </w:numPr>
        <w:tabs>
          <w:tab w:val="clear" w:pos="720"/>
          <w:tab w:val="num" w:pos="284"/>
        </w:tabs>
        <w:adjustRightInd w:val="0"/>
        <w:spacing w:before="120" w:after="120"/>
        <w:ind w:left="284" w:hanging="284"/>
        <w:jc w:val="both"/>
        <w:textAlignment w:val="baseline"/>
        <w:rPr>
          <w:u w:val="single"/>
        </w:rPr>
      </w:pPr>
      <w:r w:rsidRPr="000E34D7">
        <w:rPr>
          <w:u w:val="single"/>
        </w:rPr>
        <w:t>Niefinansowanie kosztów kwalifikowalnych operacji w drodze wkładu z funduszy strukturalnych, Funduszu Spójności lub jakiegokolwiek innego unijnego instrumentu finansowego</w:t>
      </w:r>
      <w:r w:rsidR="000E34D7">
        <w:rPr>
          <w:u w:val="single"/>
        </w:rPr>
        <w:t>.</w:t>
      </w:r>
    </w:p>
    <w:p w:rsidR="000E34D7" w:rsidRDefault="000D2209" w:rsidP="000E34D7">
      <w:pPr>
        <w:widowControl w:val="0"/>
        <w:adjustRightInd w:val="0"/>
        <w:spacing w:before="120" w:after="120"/>
        <w:ind w:left="284"/>
        <w:jc w:val="both"/>
        <w:textAlignment w:val="baseline"/>
        <w:rPr>
          <w:u w:val="single"/>
        </w:rPr>
      </w:pPr>
      <w:r>
        <w:t xml:space="preserve">Należy zweryfikować, czy dokumenty finansowo-księgowe oraz ewentualne zapisy systemu finansowo-księgowego nie wskazują na fakt finansowania kosztów kwalifikowanych operacji </w:t>
      </w:r>
      <w:r w:rsidRPr="006A2F8B">
        <w:t>w drodze wkładu z funduszy strukturalnych, Funduszu Spójności lub jakiegokolwiek innego unijnego instrumentu finansowego</w:t>
      </w:r>
      <w:r w:rsidR="000E34D7">
        <w:t>.</w:t>
      </w:r>
      <w:r w:rsidRPr="006A2F8B">
        <w:t xml:space="preserve"> </w:t>
      </w:r>
    </w:p>
    <w:p w:rsidR="008B48B3" w:rsidRPr="0041221B" w:rsidRDefault="000D2209" w:rsidP="000E34D7">
      <w:pPr>
        <w:widowControl w:val="0"/>
        <w:adjustRightInd w:val="0"/>
        <w:spacing w:before="120" w:after="120"/>
        <w:ind w:left="284"/>
        <w:jc w:val="both"/>
        <w:textAlignment w:val="baseline"/>
        <w:rPr>
          <w:u w:val="single"/>
        </w:rPr>
      </w:pPr>
      <w:r>
        <w:t xml:space="preserve">W przypadku wykrycia takiego finansowania w Liście kontrolnej </w:t>
      </w:r>
      <w:r w:rsidRPr="00923ACE">
        <w:t xml:space="preserve">należy </w:t>
      </w:r>
      <w:r w:rsidRPr="000D5375">
        <w:t xml:space="preserve">zaznaczyć </w:t>
      </w:r>
      <w:r>
        <w:t xml:space="preserve">odpowiedź </w:t>
      </w:r>
      <w:r w:rsidRPr="000D5375">
        <w:t>NIE i odnotować ten fakt w polu „Uwagi</w:t>
      </w:r>
      <w:r>
        <w:t xml:space="preserve"> kontrolujących</w:t>
      </w:r>
      <w:r w:rsidRPr="000D5375">
        <w:t xml:space="preserve">”.  </w:t>
      </w:r>
    </w:p>
    <w:p w:rsidR="002A5486" w:rsidRDefault="0041397A" w:rsidP="000E34D7">
      <w:pPr>
        <w:widowControl w:val="0"/>
        <w:numPr>
          <w:ilvl w:val="0"/>
          <w:numId w:val="56"/>
        </w:numPr>
        <w:tabs>
          <w:tab w:val="clear" w:pos="720"/>
          <w:tab w:val="num" w:pos="284"/>
        </w:tabs>
        <w:adjustRightInd w:val="0"/>
        <w:spacing w:before="120" w:after="120"/>
        <w:ind w:hanging="720"/>
        <w:jc w:val="both"/>
        <w:textAlignment w:val="baseline"/>
        <w:rPr>
          <w:u w:val="single"/>
        </w:rPr>
      </w:pPr>
      <w:r>
        <w:rPr>
          <w:u w:val="single"/>
        </w:rPr>
        <w:t>Realizacja działań informacyjno-promocyjnych.</w:t>
      </w:r>
    </w:p>
    <w:p w:rsidR="00465BC5" w:rsidRPr="00465BC5" w:rsidRDefault="00465BC5" w:rsidP="002A22B2">
      <w:pPr>
        <w:ind w:left="360"/>
        <w:jc w:val="both"/>
        <w:rPr>
          <w:b/>
        </w:rPr>
      </w:pPr>
      <w:r w:rsidRPr="00465BC5">
        <w:rPr>
          <w:b/>
        </w:rPr>
        <w:t>Plakat informacyjny.</w:t>
      </w:r>
    </w:p>
    <w:p w:rsidR="002A22B2" w:rsidRDefault="002A22B2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t>Podczas przeprowadzania czynności kontrolnych należy sprawdzić, czy</w:t>
      </w:r>
      <w:r w:rsidR="009B32F4">
        <w:t xml:space="preserve"> beneficjent umieścił dla operacji</w:t>
      </w:r>
      <w:r>
        <w:t>, któr</w:t>
      </w:r>
      <w:r w:rsidR="009B32F4">
        <w:t xml:space="preserve">a jest dofinansowana ze środków publicznych kwotą </w:t>
      </w:r>
      <w:r w:rsidR="009B32F4" w:rsidRPr="00465BC5">
        <w:rPr>
          <w:b/>
        </w:rPr>
        <w:t>poniżej 50</w:t>
      </w:r>
      <w:r w:rsidR="00465BC5">
        <w:rPr>
          <w:b/>
        </w:rPr>
        <w:t xml:space="preserve"> tys.</w:t>
      </w:r>
      <w:r w:rsidR="009B32F4" w:rsidRPr="00465BC5">
        <w:rPr>
          <w:b/>
        </w:rPr>
        <w:t xml:space="preserve"> euro</w:t>
      </w:r>
      <w:r w:rsidR="009B32F4">
        <w:t xml:space="preserve"> plakat informacyjny. Wszyscy beneficjenci (poza tymi, którzy musza stosować tablicę informacyjną, tymczasowy bilbord i/lub stałą tablicę/bilbord dużego formatu) mają obowiązek zamieścić przynajmniej jeden plakat z informacjami na temat operacji (minimalny rozmiar: A3 – znormalizowany format arkusza o wymiarach 297x420 mm) </w:t>
      </w:r>
      <w:r>
        <w:t xml:space="preserve"> </w:t>
      </w:r>
    </w:p>
    <w:p w:rsidR="0076589A" w:rsidRDefault="0076589A" w:rsidP="00AB100C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465BC5" w:rsidRPr="00F6743A" w:rsidRDefault="00C24756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Tablica </w:t>
      </w:r>
      <w:r w:rsidR="00CB68BA">
        <w:rPr>
          <w:b/>
        </w:rPr>
        <w:t>infor</w:t>
      </w:r>
      <w:r w:rsidR="00DB4A0C">
        <w:rPr>
          <w:b/>
        </w:rPr>
        <w:t>macyjna</w:t>
      </w:r>
      <w:r w:rsidR="00465BC5">
        <w:rPr>
          <w:b/>
        </w:rPr>
        <w:t>.</w:t>
      </w:r>
      <w:r>
        <w:rPr>
          <w:b/>
        </w:rPr>
        <w:t xml:space="preserve"> </w:t>
      </w:r>
    </w:p>
    <w:p w:rsidR="002A2603" w:rsidRDefault="00F6743A" w:rsidP="00AB100C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 w:rsidR="00C24756">
        <w:t xml:space="preserve"> czynności kontrolnych </w:t>
      </w:r>
      <w:r w:rsidRPr="003003C0">
        <w:t>należy sprawdzić, czy</w:t>
      </w:r>
      <w:r w:rsidR="00465BC5">
        <w:t xml:space="preserve"> beneficjent umieścił dla operacji, która jest dofinansowana ze środków publicznych kwotą </w:t>
      </w:r>
      <w:r w:rsidR="00465BC5">
        <w:rPr>
          <w:b/>
        </w:rPr>
        <w:t>powyżej</w:t>
      </w:r>
      <w:r w:rsidR="00465BC5" w:rsidRPr="00465BC5">
        <w:rPr>
          <w:b/>
        </w:rPr>
        <w:t xml:space="preserve"> 50</w:t>
      </w:r>
      <w:r w:rsidR="00465BC5">
        <w:rPr>
          <w:b/>
        </w:rPr>
        <w:t xml:space="preserve"> tys. i nie większą niż 500 tys.</w:t>
      </w:r>
      <w:r w:rsidR="00465BC5" w:rsidRPr="00465BC5">
        <w:rPr>
          <w:b/>
        </w:rPr>
        <w:t xml:space="preserve"> euro</w:t>
      </w:r>
      <w:r w:rsidR="00465BC5">
        <w:t xml:space="preserve"> tablicę informacyjną</w:t>
      </w:r>
      <w:r w:rsidRPr="00705C9E">
        <w:t xml:space="preserve"> </w:t>
      </w:r>
    </w:p>
    <w:p w:rsidR="004D4809" w:rsidRDefault="004D4809" w:rsidP="00AB100C">
      <w:pPr>
        <w:autoSpaceDE w:val="0"/>
        <w:autoSpaceDN w:val="0"/>
        <w:adjustRightInd w:val="0"/>
        <w:ind w:left="360"/>
        <w:jc w:val="both"/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Tymczasowy 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</w:t>
      </w:r>
      <w:r w:rsidRPr="00F234CA">
        <w:rPr>
          <w:b/>
        </w:rPr>
        <w:t>realizujący</w:t>
      </w:r>
      <w:r>
        <w:t xml:space="preserve"> projekt dofinansowany ze środków publicznych na kwotę </w:t>
      </w:r>
      <w:r w:rsidRPr="00F234CA">
        <w:rPr>
          <w:b/>
        </w:rPr>
        <w:t xml:space="preserve">powyżej 500 tys.  euro </w:t>
      </w:r>
      <w:r>
        <w:t xml:space="preserve">umieścił tymczasowy bilbord dużego formatu. </w:t>
      </w:r>
    </w:p>
    <w:p w:rsidR="002A22B2" w:rsidRDefault="002A22B2" w:rsidP="00AB100C">
      <w:pPr>
        <w:autoSpaceDE w:val="0"/>
        <w:autoSpaceDN w:val="0"/>
        <w:adjustRightInd w:val="0"/>
        <w:ind w:left="360"/>
        <w:jc w:val="both"/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Stała tablica/bilbord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który </w:t>
      </w:r>
      <w:r w:rsidRPr="00F234CA">
        <w:rPr>
          <w:b/>
        </w:rPr>
        <w:t>zakończył</w:t>
      </w:r>
      <w:r>
        <w:t xml:space="preserve"> realizację operacji dofinansowanej ze środków publicznych na kwotę </w:t>
      </w:r>
      <w:r w:rsidRPr="00F234CA">
        <w:rPr>
          <w:b/>
        </w:rPr>
        <w:t xml:space="preserve">powyżej 500 tys.  euro </w:t>
      </w:r>
      <w:r>
        <w:t>umieścił s</w:t>
      </w:r>
      <w:r>
        <w:rPr>
          <w:b/>
        </w:rPr>
        <w:t>tałą tablicę/bilbord dużego formatu.</w:t>
      </w:r>
      <w:r>
        <w:t xml:space="preserve"> </w:t>
      </w: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  <w:r w:rsidRPr="00F234CA">
        <w:t>P</w:t>
      </w:r>
      <w:r>
        <w:t>lakat informacyjny</w:t>
      </w:r>
      <w:r w:rsidRPr="00F234CA">
        <w:t>/</w:t>
      </w:r>
      <w:r>
        <w:t>tablica informacyjna</w:t>
      </w:r>
      <w:r w:rsidRPr="00F234CA">
        <w:t>/</w:t>
      </w:r>
      <w:r>
        <w:t>stała tablica/tymczasowy bilbord dużego formatu/bilbord</w:t>
      </w:r>
      <w:r w:rsidRPr="00F234CA">
        <w:t xml:space="preserve"> dużego formatu</w:t>
      </w:r>
      <w:r>
        <w:t xml:space="preserve"> powinny być wykonane zgodnie z warunkami określonymi w Księdze wizualizacji znaku Programu Rozwoju Obszarów Wiejskich na lata 2014-2020  opublikowanej na stronach Ministerstwa Rolnictwa i Rozwoju Wsi oraz ARiMR</w:t>
      </w:r>
      <w:r w:rsidR="00BA500C">
        <w:t>.</w:t>
      </w: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  <w:r>
        <w:t>Beneficjent ma obowiązek umieścić plakat informacyjny</w:t>
      </w:r>
      <w:r w:rsidRPr="00F234CA">
        <w:t>/</w:t>
      </w:r>
      <w:r>
        <w:t>tablicę informacyjną</w:t>
      </w:r>
      <w:r w:rsidRPr="00F234CA">
        <w:t>/</w:t>
      </w:r>
      <w:r>
        <w:t>stałą tablicę/tymczasowy bilbord dużego formatu/bilbord</w:t>
      </w:r>
      <w:r w:rsidRPr="00F234CA">
        <w:t xml:space="preserve"> dużego formatu</w:t>
      </w:r>
      <w:r>
        <w:t xml:space="preserve"> w miejscu łatwo widocznym dla ogółu społeczeństwa. </w:t>
      </w:r>
    </w:p>
    <w:p w:rsidR="00BA500C" w:rsidRDefault="00BA500C" w:rsidP="00AB100C">
      <w:pPr>
        <w:autoSpaceDE w:val="0"/>
        <w:autoSpaceDN w:val="0"/>
        <w:adjustRightInd w:val="0"/>
        <w:ind w:left="360"/>
        <w:jc w:val="both"/>
      </w:pPr>
    </w:p>
    <w:p w:rsidR="00557F86" w:rsidRDefault="00BA500C" w:rsidP="00557F86">
      <w:pPr>
        <w:autoSpaceDE w:val="0"/>
        <w:autoSpaceDN w:val="0"/>
        <w:adjustRightInd w:val="0"/>
        <w:ind w:left="360"/>
        <w:jc w:val="both"/>
      </w:pPr>
      <w:r>
        <w:t xml:space="preserve">Do wyliczenia wartości całkowitego wsparcia publicznego w euro stosuje się kurs euro w stosunku do złotego, obowiązujący na dzień złożenia wniosku o płatność zgodnie z </w:t>
      </w:r>
      <w:r>
        <w:lastRenderedPageBreak/>
        <w:t>rozporządzeniem Prezesa Rady Ministrów w sprawie średniego kursu złotego w stosunku do euro stanowiącego podstawę przeliczenia wartości zamówień publicznych</w:t>
      </w:r>
      <w:r w:rsidR="0076589A">
        <w:t>.</w:t>
      </w:r>
    </w:p>
    <w:p w:rsidR="0076589A" w:rsidRDefault="0076589A" w:rsidP="00557F86">
      <w:pPr>
        <w:autoSpaceDE w:val="0"/>
        <w:autoSpaceDN w:val="0"/>
        <w:adjustRightInd w:val="0"/>
        <w:ind w:left="360"/>
        <w:jc w:val="both"/>
      </w:pPr>
    </w:p>
    <w:p w:rsidR="0076589A" w:rsidRDefault="0076589A" w:rsidP="00557F86">
      <w:pPr>
        <w:autoSpaceDE w:val="0"/>
        <w:autoSpaceDN w:val="0"/>
        <w:adjustRightInd w:val="0"/>
        <w:ind w:left="360"/>
        <w:jc w:val="both"/>
        <w:rPr>
          <w:b/>
        </w:rPr>
      </w:pPr>
      <w:r w:rsidRPr="00BA500C">
        <w:t>Także beneficjenci, którzy uzyskali dofinansowanie poniżej 500 tys. euro mogą umieszczać stałe tablice lub bilbordy dużego formatu przy swoich projektach</w:t>
      </w:r>
      <w:r w:rsidR="00F87F13">
        <w:t>.</w:t>
      </w:r>
    </w:p>
    <w:p w:rsidR="002A5486" w:rsidRDefault="00C53AD7" w:rsidP="000E34D7">
      <w:pPr>
        <w:widowControl w:val="0"/>
        <w:numPr>
          <w:ilvl w:val="0"/>
          <w:numId w:val="56"/>
        </w:numPr>
        <w:tabs>
          <w:tab w:val="left" w:pos="426"/>
          <w:tab w:val="left" w:pos="993"/>
        </w:tabs>
        <w:adjustRightInd w:val="0"/>
        <w:spacing w:before="120" w:after="120"/>
        <w:ind w:hanging="720"/>
        <w:jc w:val="both"/>
        <w:textAlignment w:val="baseline"/>
        <w:rPr>
          <w:u w:val="single"/>
        </w:rPr>
      </w:pPr>
      <w:r>
        <w:rPr>
          <w:bCs/>
          <w:u w:val="single"/>
        </w:rPr>
        <w:t>P</w:t>
      </w:r>
      <w:r w:rsidR="00E466F0" w:rsidRPr="00E466F0">
        <w:rPr>
          <w:bCs/>
          <w:u w:val="single"/>
        </w:rPr>
        <w:t>rzechow</w:t>
      </w:r>
      <w:r>
        <w:rPr>
          <w:bCs/>
          <w:u w:val="single"/>
        </w:rPr>
        <w:t>ywanie</w:t>
      </w:r>
      <w:r w:rsidR="00E466F0" w:rsidRPr="00E466F0">
        <w:rPr>
          <w:bCs/>
          <w:u w:val="single"/>
        </w:rPr>
        <w:t xml:space="preserve"> dokumentacj</w:t>
      </w:r>
      <w:r>
        <w:rPr>
          <w:bCs/>
          <w:u w:val="single"/>
        </w:rPr>
        <w:t>i</w:t>
      </w:r>
      <w:r w:rsidR="00E466F0" w:rsidRPr="00E466F0">
        <w:rPr>
          <w:bCs/>
          <w:u w:val="single"/>
        </w:rPr>
        <w:t xml:space="preserve"> związan</w:t>
      </w:r>
      <w:r>
        <w:rPr>
          <w:bCs/>
          <w:u w:val="single"/>
        </w:rPr>
        <w:t>ej</w:t>
      </w:r>
      <w:r w:rsidR="00E466F0" w:rsidRPr="00E466F0">
        <w:rPr>
          <w:bCs/>
          <w:u w:val="single"/>
        </w:rPr>
        <w:t xml:space="preserve"> z </w:t>
      </w:r>
      <w:r w:rsidR="00FD5069">
        <w:rPr>
          <w:bCs/>
          <w:u w:val="single"/>
        </w:rPr>
        <w:t>przyznaną pomocą</w:t>
      </w:r>
      <w:r w:rsidR="00E466F0" w:rsidRPr="00E466F0">
        <w:rPr>
          <w:bCs/>
          <w:u w:val="single"/>
        </w:rPr>
        <w:t>.</w:t>
      </w:r>
    </w:p>
    <w:p w:rsidR="006A2F8B" w:rsidRDefault="00F6743A" w:rsidP="000E34D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</w:t>
      </w:r>
      <w:r w:rsidR="00C870AB">
        <w:rPr>
          <w:bCs/>
        </w:rPr>
        <w:t>b</w:t>
      </w:r>
      <w:r w:rsidR="007C6170" w:rsidRPr="007C6170">
        <w:rPr>
          <w:bCs/>
        </w:rPr>
        <w:t>eneficjent ma obowiązek złożyć w oryginale do SW</w:t>
      </w:r>
      <w:r w:rsidRPr="00634955">
        <w:rPr>
          <w:bCs/>
        </w:rPr>
        <w:t>).</w:t>
      </w:r>
      <w:r>
        <w:rPr>
          <w:bCs/>
        </w:rPr>
        <w:t xml:space="preserve"> Należy zweryfikować</w:t>
      </w:r>
      <w:r w:rsidR="00B25102">
        <w:rPr>
          <w:bCs/>
        </w:rPr>
        <w:t>,</w:t>
      </w:r>
      <w:r>
        <w:rPr>
          <w:bCs/>
        </w:rPr>
        <w:t xml:space="preserve"> czy </w:t>
      </w:r>
      <w:r w:rsidR="00C870AB">
        <w:rPr>
          <w:bCs/>
        </w:rPr>
        <w:t>b</w:t>
      </w:r>
      <w:r>
        <w:rPr>
          <w:bCs/>
        </w:rPr>
        <w:t>eneficjent przechowuje dokumentacj</w:t>
      </w:r>
      <w:r w:rsidR="008C6237">
        <w:rPr>
          <w:bCs/>
        </w:rPr>
        <w:t>ę</w:t>
      </w:r>
      <w:r>
        <w:rPr>
          <w:bCs/>
        </w:rPr>
        <w:t xml:space="preserve"> związan</w:t>
      </w:r>
      <w:r w:rsidR="00DD0AD4">
        <w:rPr>
          <w:bCs/>
        </w:rPr>
        <w:t>ą</w:t>
      </w:r>
      <w:r>
        <w:rPr>
          <w:bCs/>
        </w:rPr>
        <w:t xml:space="preserve"> z </w:t>
      </w:r>
      <w:r w:rsidR="00FD5069">
        <w:rPr>
          <w:bCs/>
        </w:rPr>
        <w:t>przyznaną pomocą do dnia, w którym upłynie 5 lat od dnia wypłaty płatności końcowej.</w:t>
      </w:r>
      <w:r>
        <w:rPr>
          <w:bCs/>
        </w:rPr>
        <w:t xml:space="preserve"> </w:t>
      </w:r>
    </w:p>
    <w:sectPr w:rsidR="006A2F8B" w:rsidSect="00C44248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587" w:rsidRDefault="00D25587">
      <w:r>
        <w:separator/>
      </w:r>
    </w:p>
  </w:endnote>
  <w:endnote w:type="continuationSeparator" w:id="0">
    <w:p w:rsidR="00D25587" w:rsidRDefault="00D25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Pr="00FD4E86" w:rsidRDefault="000556EE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B15F75">
            <w:rPr>
              <w:b/>
              <w:sz w:val="18"/>
              <w:szCs w:val="18"/>
            </w:rPr>
            <w:t>24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83385C" w:rsidP="00506869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B15F75">
            <w:rPr>
              <w:b/>
              <w:sz w:val="18"/>
              <w:szCs w:val="18"/>
            </w:rPr>
            <w:t>3</w:t>
          </w:r>
          <w:r>
            <w:rPr>
              <w:b/>
              <w:sz w:val="18"/>
              <w:szCs w:val="18"/>
            </w:rPr>
            <w:t>/</w:t>
          </w:r>
          <w:r w:rsidR="00506869">
            <w:rPr>
              <w:b/>
              <w:sz w:val="18"/>
              <w:szCs w:val="18"/>
            </w:rPr>
            <w:t>z</w:t>
          </w:r>
          <w:r>
            <w:rPr>
              <w:b/>
              <w:sz w:val="18"/>
              <w:szCs w:val="18"/>
            </w:rPr>
            <w:br/>
          </w:r>
          <w:r w:rsidR="000556EE"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997D94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="000556EE"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997D94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83385C" w:rsidRDefault="0083385C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B15F75">
            <w:rPr>
              <w:b/>
              <w:sz w:val="18"/>
              <w:szCs w:val="18"/>
            </w:rPr>
            <w:t>3</w:t>
          </w:r>
          <w:r>
            <w:rPr>
              <w:b/>
              <w:sz w:val="18"/>
              <w:szCs w:val="18"/>
            </w:rPr>
            <w:t>/</w:t>
          </w:r>
          <w:r w:rsidR="00506869">
            <w:rPr>
              <w:b/>
              <w:sz w:val="18"/>
              <w:szCs w:val="18"/>
            </w:rPr>
            <w:t>z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997D94">
            <w:rPr>
              <w:b/>
              <w:noProof/>
              <w:sz w:val="18"/>
              <w:szCs w:val="18"/>
            </w:rPr>
            <w:t>1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997D94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B15F75">
            <w:rPr>
              <w:b/>
              <w:sz w:val="18"/>
              <w:szCs w:val="18"/>
            </w:rPr>
            <w:t>24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587" w:rsidRDefault="00D25587">
      <w:r>
        <w:separator/>
      </w:r>
    </w:p>
  </w:footnote>
  <w:footnote w:type="continuationSeparator" w:id="0">
    <w:p w:rsidR="00D25587" w:rsidRDefault="00D25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170D4E"/>
    <w:multiLevelType w:val="hybridMultilevel"/>
    <w:tmpl w:val="4BD24B32"/>
    <w:lvl w:ilvl="0" w:tplc="39002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3A93918"/>
    <w:multiLevelType w:val="hybridMultilevel"/>
    <w:tmpl w:val="EE5E2BFA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4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8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D0C1A3D"/>
    <w:multiLevelType w:val="hybridMultilevel"/>
    <w:tmpl w:val="73365C86"/>
    <w:lvl w:ilvl="0" w:tplc="EE304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1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1446A81"/>
    <w:multiLevelType w:val="hybridMultilevel"/>
    <w:tmpl w:val="4622E9B4"/>
    <w:lvl w:ilvl="0" w:tplc="219E060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4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EF1B3A"/>
    <w:multiLevelType w:val="hybridMultilevel"/>
    <w:tmpl w:val="6EC63134"/>
    <w:lvl w:ilvl="0" w:tplc="915A9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6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0">
    <w:nsid w:val="61357226"/>
    <w:multiLevelType w:val="hybridMultilevel"/>
    <w:tmpl w:val="99D623A2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41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0"/>
  </w:num>
  <w:num w:numId="2">
    <w:abstractNumId w:val="52"/>
  </w:num>
  <w:num w:numId="3">
    <w:abstractNumId w:val="18"/>
  </w:num>
  <w:num w:numId="4">
    <w:abstractNumId w:val="35"/>
  </w:num>
  <w:num w:numId="5">
    <w:abstractNumId w:val="10"/>
  </w:num>
  <w:num w:numId="6">
    <w:abstractNumId w:val="31"/>
  </w:num>
  <w:num w:numId="7">
    <w:abstractNumId w:val="9"/>
  </w:num>
  <w:num w:numId="8">
    <w:abstractNumId w:val="13"/>
  </w:num>
  <w:num w:numId="9">
    <w:abstractNumId w:val="39"/>
  </w:num>
  <w:num w:numId="10">
    <w:abstractNumId w:val="51"/>
  </w:num>
  <w:num w:numId="11">
    <w:abstractNumId w:val="46"/>
  </w:num>
  <w:num w:numId="12">
    <w:abstractNumId w:val="45"/>
  </w:num>
  <w:num w:numId="13">
    <w:abstractNumId w:val="41"/>
  </w:num>
  <w:num w:numId="14">
    <w:abstractNumId w:val="26"/>
  </w:num>
  <w:num w:numId="15">
    <w:abstractNumId w:val="6"/>
  </w:num>
  <w:num w:numId="16">
    <w:abstractNumId w:val="47"/>
  </w:num>
  <w:num w:numId="17">
    <w:abstractNumId w:val="43"/>
  </w:num>
  <w:num w:numId="18">
    <w:abstractNumId w:val="11"/>
  </w:num>
  <w:num w:numId="19">
    <w:abstractNumId w:val="25"/>
  </w:num>
  <w:num w:numId="20">
    <w:abstractNumId w:val="23"/>
  </w:num>
  <w:num w:numId="21">
    <w:abstractNumId w:val="3"/>
  </w:num>
  <w:num w:numId="22">
    <w:abstractNumId w:val="37"/>
  </w:num>
  <w:num w:numId="23">
    <w:abstractNumId w:val="4"/>
  </w:num>
  <w:num w:numId="24">
    <w:abstractNumId w:val="7"/>
  </w:num>
  <w:num w:numId="25">
    <w:abstractNumId w:val="49"/>
  </w:num>
  <w:num w:numId="26">
    <w:abstractNumId w:val="14"/>
  </w:num>
  <w:num w:numId="27">
    <w:abstractNumId w:val="53"/>
  </w:num>
  <w:num w:numId="28">
    <w:abstractNumId w:val="44"/>
  </w:num>
  <w:num w:numId="29">
    <w:abstractNumId w:val="38"/>
  </w:num>
  <w:num w:numId="30">
    <w:abstractNumId w:val="5"/>
  </w:num>
  <w:num w:numId="31">
    <w:abstractNumId w:val="42"/>
  </w:num>
  <w:num w:numId="32">
    <w:abstractNumId w:val="24"/>
  </w:num>
  <w:num w:numId="33">
    <w:abstractNumId w:val="34"/>
  </w:num>
  <w:num w:numId="34">
    <w:abstractNumId w:val="27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12"/>
  </w:num>
  <w:num w:numId="38">
    <w:abstractNumId w:val="8"/>
  </w:num>
  <w:num w:numId="39">
    <w:abstractNumId w:val="20"/>
  </w:num>
  <w:num w:numId="40">
    <w:abstractNumId w:val="36"/>
  </w:num>
  <w:num w:numId="41">
    <w:abstractNumId w:val="1"/>
  </w:num>
  <w:num w:numId="42">
    <w:abstractNumId w:val="28"/>
  </w:num>
  <w:num w:numId="43">
    <w:abstractNumId w:val="17"/>
  </w:num>
  <w:num w:numId="44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 w:numId="46">
    <w:abstractNumId w:val="5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1"/>
  </w:num>
  <w:num w:numId="53">
    <w:abstractNumId w:val="22"/>
  </w:num>
  <w:num w:numId="54">
    <w:abstractNumId w:val="30"/>
  </w:num>
  <w:num w:numId="55">
    <w:abstractNumId w:val="2"/>
  </w:num>
  <w:num w:numId="56">
    <w:abstractNumId w:val="3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AoL5Fs8e4C7aPQnsCy0NlEG4GE0=" w:salt="1iBRKNZ8g3rDAd34Fj/bnA==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6E"/>
    <w:rsid w:val="00000430"/>
    <w:rsid w:val="00000E97"/>
    <w:rsid w:val="00001AFD"/>
    <w:rsid w:val="0000392F"/>
    <w:rsid w:val="00005610"/>
    <w:rsid w:val="00005FED"/>
    <w:rsid w:val="00010DF5"/>
    <w:rsid w:val="000120D6"/>
    <w:rsid w:val="00012D19"/>
    <w:rsid w:val="00014372"/>
    <w:rsid w:val="000146A8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31F8A"/>
    <w:rsid w:val="00034A01"/>
    <w:rsid w:val="00035AB7"/>
    <w:rsid w:val="0004094B"/>
    <w:rsid w:val="000410ED"/>
    <w:rsid w:val="00041F91"/>
    <w:rsid w:val="000421A1"/>
    <w:rsid w:val="00042C20"/>
    <w:rsid w:val="00043F15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6EE"/>
    <w:rsid w:val="00055955"/>
    <w:rsid w:val="00061D78"/>
    <w:rsid w:val="00062078"/>
    <w:rsid w:val="00067385"/>
    <w:rsid w:val="000706D0"/>
    <w:rsid w:val="0007235C"/>
    <w:rsid w:val="00076907"/>
    <w:rsid w:val="000805D0"/>
    <w:rsid w:val="00082BB0"/>
    <w:rsid w:val="000832A4"/>
    <w:rsid w:val="00085196"/>
    <w:rsid w:val="000866E2"/>
    <w:rsid w:val="00092004"/>
    <w:rsid w:val="0009359C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5B22"/>
    <w:rsid w:val="000B6169"/>
    <w:rsid w:val="000B76A4"/>
    <w:rsid w:val="000C090E"/>
    <w:rsid w:val="000C0CEA"/>
    <w:rsid w:val="000C1A2E"/>
    <w:rsid w:val="000C3B4E"/>
    <w:rsid w:val="000C3F87"/>
    <w:rsid w:val="000C5DB2"/>
    <w:rsid w:val="000C79BB"/>
    <w:rsid w:val="000D0BCD"/>
    <w:rsid w:val="000D2209"/>
    <w:rsid w:val="000D279A"/>
    <w:rsid w:val="000D4419"/>
    <w:rsid w:val="000D5375"/>
    <w:rsid w:val="000D78FD"/>
    <w:rsid w:val="000E06DE"/>
    <w:rsid w:val="000E0F82"/>
    <w:rsid w:val="000E1405"/>
    <w:rsid w:val="000E2793"/>
    <w:rsid w:val="000E34D7"/>
    <w:rsid w:val="000E3E28"/>
    <w:rsid w:val="000E4184"/>
    <w:rsid w:val="000E4E57"/>
    <w:rsid w:val="000E54A4"/>
    <w:rsid w:val="000F54BE"/>
    <w:rsid w:val="000F6981"/>
    <w:rsid w:val="000F7353"/>
    <w:rsid w:val="00100099"/>
    <w:rsid w:val="001006E2"/>
    <w:rsid w:val="00104229"/>
    <w:rsid w:val="001042E7"/>
    <w:rsid w:val="00104A4A"/>
    <w:rsid w:val="00105E97"/>
    <w:rsid w:val="00107422"/>
    <w:rsid w:val="00107569"/>
    <w:rsid w:val="001108E2"/>
    <w:rsid w:val="00110DCC"/>
    <w:rsid w:val="00112B98"/>
    <w:rsid w:val="0011549F"/>
    <w:rsid w:val="00116F3F"/>
    <w:rsid w:val="001211C3"/>
    <w:rsid w:val="001219DB"/>
    <w:rsid w:val="001227D3"/>
    <w:rsid w:val="00122C14"/>
    <w:rsid w:val="00123A1D"/>
    <w:rsid w:val="0012512E"/>
    <w:rsid w:val="00127B45"/>
    <w:rsid w:val="00127BC7"/>
    <w:rsid w:val="00127CAA"/>
    <w:rsid w:val="00132427"/>
    <w:rsid w:val="00133024"/>
    <w:rsid w:val="00135503"/>
    <w:rsid w:val="00136014"/>
    <w:rsid w:val="00136D6B"/>
    <w:rsid w:val="00136E6D"/>
    <w:rsid w:val="00144519"/>
    <w:rsid w:val="00144C22"/>
    <w:rsid w:val="001458B4"/>
    <w:rsid w:val="00147CFC"/>
    <w:rsid w:val="00150081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193"/>
    <w:rsid w:val="00160E5E"/>
    <w:rsid w:val="00161806"/>
    <w:rsid w:val="00165219"/>
    <w:rsid w:val="00165387"/>
    <w:rsid w:val="0016655E"/>
    <w:rsid w:val="00171741"/>
    <w:rsid w:val="001733A7"/>
    <w:rsid w:val="00175237"/>
    <w:rsid w:val="00176AA4"/>
    <w:rsid w:val="00177925"/>
    <w:rsid w:val="00177CDC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42EA"/>
    <w:rsid w:val="00195E3D"/>
    <w:rsid w:val="001973B9"/>
    <w:rsid w:val="00197427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23CE"/>
    <w:rsid w:val="001B45B5"/>
    <w:rsid w:val="001B4E47"/>
    <w:rsid w:val="001B559E"/>
    <w:rsid w:val="001B5D9F"/>
    <w:rsid w:val="001B6187"/>
    <w:rsid w:val="001C03C8"/>
    <w:rsid w:val="001C1FDE"/>
    <w:rsid w:val="001C24E9"/>
    <w:rsid w:val="001C27C2"/>
    <w:rsid w:val="001C4D26"/>
    <w:rsid w:val="001C4F32"/>
    <w:rsid w:val="001C5592"/>
    <w:rsid w:val="001D0484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76CF"/>
    <w:rsid w:val="001F00E9"/>
    <w:rsid w:val="001F018C"/>
    <w:rsid w:val="001F035F"/>
    <w:rsid w:val="001F13F6"/>
    <w:rsid w:val="001F69FB"/>
    <w:rsid w:val="00201A47"/>
    <w:rsid w:val="0020236E"/>
    <w:rsid w:val="00202922"/>
    <w:rsid w:val="00202F8F"/>
    <w:rsid w:val="0020424E"/>
    <w:rsid w:val="0020599E"/>
    <w:rsid w:val="00206D62"/>
    <w:rsid w:val="002079C1"/>
    <w:rsid w:val="00210F70"/>
    <w:rsid w:val="00211626"/>
    <w:rsid w:val="002123E9"/>
    <w:rsid w:val="00212511"/>
    <w:rsid w:val="0021581C"/>
    <w:rsid w:val="0021694A"/>
    <w:rsid w:val="00216CEF"/>
    <w:rsid w:val="002206CA"/>
    <w:rsid w:val="002207D1"/>
    <w:rsid w:val="00221BD8"/>
    <w:rsid w:val="00223886"/>
    <w:rsid w:val="002264D1"/>
    <w:rsid w:val="00230176"/>
    <w:rsid w:val="0023041A"/>
    <w:rsid w:val="00232843"/>
    <w:rsid w:val="00233C6D"/>
    <w:rsid w:val="00234C12"/>
    <w:rsid w:val="002360E5"/>
    <w:rsid w:val="002408E6"/>
    <w:rsid w:val="00241B24"/>
    <w:rsid w:val="00244257"/>
    <w:rsid w:val="00247270"/>
    <w:rsid w:val="002475A5"/>
    <w:rsid w:val="00250852"/>
    <w:rsid w:val="00253021"/>
    <w:rsid w:val="0025337B"/>
    <w:rsid w:val="002566E4"/>
    <w:rsid w:val="00256DD9"/>
    <w:rsid w:val="002624EC"/>
    <w:rsid w:val="00262F74"/>
    <w:rsid w:val="00263205"/>
    <w:rsid w:val="00263325"/>
    <w:rsid w:val="002637FF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7141"/>
    <w:rsid w:val="00287C6E"/>
    <w:rsid w:val="00293A10"/>
    <w:rsid w:val="00293E75"/>
    <w:rsid w:val="0029535A"/>
    <w:rsid w:val="002959B6"/>
    <w:rsid w:val="002963FA"/>
    <w:rsid w:val="002A022F"/>
    <w:rsid w:val="002A0EA0"/>
    <w:rsid w:val="002A0F05"/>
    <w:rsid w:val="002A22AF"/>
    <w:rsid w:val="002A22B2"/>
    <w:rsid w:val="002A2603"/>
    <w:rsid w:val="002A40FA"/>
    <w:rsid w:val="002A5486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13A2"/>
    <w:rsid w:val="002D6D64"/>
    <w:rsid w:val="002E0142"/>
    <w:rsid w:val="002E0235"/>
    <w:rsid w:val="002E1FD7"/>
    <w:rsid w:val="002E4DD2"/>
    <w:rsid w:val="002E5B38"/>
    <w:rsid w:val="002E6E08"/>
    <w:rsid w:val="002F1458"/>
    <w:rsid w:val="002F453A"/>
    <w:rsid w:val="003003C0"/>
    <w:rsid w:val="00300FDA"/>
    <w:rsid w:val="003011FE"/>
    <w:rsid w:val="00303142"/>
    <w:rsid w:val="00307329"/>
    <w:rsid w:val="00313606"/>
    <w:rsid w:val="00315318"/>
    <w:rsid w:val="003153DC"/>
    <w:rsid w:val="003168E5"/>
    <w:rsid w:val="00316A41"/>
    <w:rsid w:val="00320B25"/>
    <w:rsid w:val="0032198E"/>
    <w:rsid w:val="00323166"/>
    <w:rsid w:val="00324928"/>
    <w:rsid w:val="00325801"/>
    <w:rsid w:val="00332A66"/>
    <w:rsid w:val="003366EE"/>
    <w:rsid w:val="00341B26"/>
    <w:rsid w:val="00342332"/>
    <w:rsid w:val="003428C8"/>
    <w:rsid w:val="00342D46"/>
    <w:rsid w:val="00343A69"/>
    <w:rsid w:val="00344010"/>
    <w:rsid w:val="003445E9"/>
    <w:rsid w:val="003449FE"/>
    <w:rsid w:val="00346FAF"/>
    <w:rsid w:val="00347434"/>
    <w:rsid w:val="00350364"/>
    <w:rsid w:val="00350918"/>
    <w:rsid w:val="003541A0"/>
    <w:rsid w:val="00354234"/>
    <w:rsid w:val="0035477E"/>
    <w:rsid w:val="00355BFE"/>
    <w:rsid w:val="00356F65"/>
    <w:rsid w:val="0036140D"/>
    <w:rsid w:val="00363226"/>
    <w:rsid w:val="00363D06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446"/>
    <w:rsid w:val="00391619"/>
    <w:rsid w:val="003929E4"/>
    <w:rsid w:val="00392F62"/>
    <w:rsid w:val="003963B4"/>
    <w:rsid w:val="003A2169"/>
    <w:rsid w:val="003A2605"/>
    <w:rsid w:val="003A3F1E"/>
    <w:rsid w:val="003A3F59"/>
    <w:rsid w:val="003A5F44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D70A4"/>
    <w:rsid w:val="003E0F16"/>
    <w:rsid w:val="003E4366"/>
    <w:rsid w:val="003E7279"/>
    <w:rsid w:val="003E7BAA"/>
    <w:rsid w:val="003F11CD"/>
    <w:rsid w:val="003F14F9"/>
    <w:rsid w:val="003F18B4"/>
    <w:rsid w:val="003F1E63"/>
    <w:rsid w:val="003F545F"/>
    <w:rsid w:val="003F54A8"/>
    <w:rsid w:val="003F5CE2"/>
    <w:rsid w:val="00402806"/>
    <w:rsid w:val="00402A66"/>
    <w:rsid w:val="00402D66"/>
    <w:rsid w:val="00402D69"/>
    <w:rsid w:val="00402DD7"/>
    <w:rsid w:val="00403F8A"/>
    <w:rsid w:val="004049DD"/>
    <w:rsid w:val="00406441"/>
    <w:rsid w:val="004071B3"/>
    <w:rsid w:val="00410E97"/>
    <w:rsid w:val="0041101D"/>
    <w:rsid w:val="00411E0E"/>
    <w:rsid w:val="0041221B"/>
    <w:rsid w:val="0041397A"/>
    <w:rsid w:val="00413A98"/>
    <w:rsid w:val="004175A6"/>
    <w:rsid w:val="00417926"/>
    <w:rsid w:val="00420050"/>
    <w:rsid w:val="004213EA"/>
    <w:rsid w:val="004224EF"/>
    <w:rsid w:val="0042412E"/>
    <w:rsid w:val="00424E70"/>
    <w:rsid w:val="00426D16"/>
    <w:rsid w:val="00427A68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3DF9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5BC5"/>
    <w:rsid w:val="00467557"/>
    <w:rsid w:val="004678FF"/>
    <w:rsid w:val="00467CBD"/>
    <w:rsid w:val="004702DD"/>
    <w:rsid w:val="00471DAB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917D2"/>
    <w:rsid w:val="0049256A"/>
    <w:rsid w:val="00493101"/>
    <w:rsid w:val="004A1A46"/>
    <w:rsid w:val="004A1E50"/>
    <w:rsid w:val="004A21CB"/>
    <w:rsid w:val="004A3640"/>
    <w:rsid w:val="004A5AA6"/>
    <w:rsid w:val="004A7A2C"/>
    <w:rsid w:val="004B01E0"/>
    <w:rsid w:val="004B0472"/>
    <w:rsid w:val="004B0D0B"/>
    <w:rsid w:val="004B1B9C"/>
    <w:rsid w:val="004B32C0"/>
    <w:rsid w:val="004B3881"/>
    <w:rsid w:val="004B5310"/>
    <w:rsid w:val="004B553E"/>
    <w:rsid w:val="004B7A5B"/>
    <w:rsid w:val="004C08D6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60D9"/>
    <w:rsid w:val="00506869"/>
    <w:rsid w:val="005101DD"/>
    <w:rsid w:val="00511B31"/>
    <w:rsid w:val="00514F45"/>
    <w:rsid w:val="005172A8"/>
    <w:rsid w:val="00517D5C"/>
    <w:rsid w:val="00521131"/>
    <w:rsid w:val="00523795"/>
    <w:rsid w:val="00526111"/>
    <w:rsid w:val="00527A8F"/>
    <w:rsid w:val="00530B99"/>
    <w:rsid w:val="00531F8A"/>
    <w:rsid w:val="005326EE"/>
    <w:rsid w:val="00533FD7"/>
    <w:rsid w:val="00542070"/>
    <w:rsid w:val="005428FE"/>
    <w:rsid w:val="005433F0"/>
    <w:rsid w:val="005436C6"/>
    <w:rsid w:val="005448E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4912"/>
    <w:rsid w:val="00565B2C"/>
    <w:rsid w:val="00565E21"/>
    <w:rsid w:val="0056631C"/>
    <w:rsid w:val="00570CE0"/>
    <w:rsid w:val="00571D5D"/>
    <w:rsid w:val="00572E31"/>
    <w:rsid w:val="00573F17"/>
    <w:rsid w:val="005773D3"/>
    <w:rsid w:val="00582AF7"/>
    <w:rsid w:val="00584ECC"/>
    <w:rsid w:val="00585A1C"/>
    <w:rsid w:val="00585F4B"/>
    <w:rsid w:val="00586C6B"/>
    <w:rsid w:val="00591020"/>
    <w:rsid w:val="00592685"/>
    <w:rsid w:val="00592860"/>
    <w:rsid w:val="00593BF3"/>
    <w:rsid w:val="00595924"/>
    <w:rsid w:val="00596F30"/>
    <w:rsid w:val="005970EB"/>
    <w:rsid w:val="005A20C0"/>
    <w:rsid w:val="005A21F8"/>
    <w:rsid w:val="005A27C2"/>
    <w:rsid w:val="005A3997"/>
    <w:rsid w:val="005A6BD8"/>
    <w:rsid w:val="005A7028"/>
    <w:rsid w:val="005B267A"/>
    <w:rsid w:val="005B2949"/>
    <w:rsid w:val="005B3E9F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F36"/>
    <w:rsid w:val="005E1158"/>
    <w:rsid w:val="005E1E0B"/>
    <w:rsid w:val="005E40DA"/>
    <w:rsid w:val="005E4830"/>
    <w:rsid w:val="005F2B02"/>
    <w:rsid w:val="005F2D5B"/>
    <w:rsid w:val="005F2D88"/>
    <w:rsid w:val="005F2E6A"/>
    <w:rsid w:val="005F489F"/>
    <w:rsid w:val="005F6EFD"/>
    <w:rsid w:val="005F769C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4EC3"/>
    <w:rsid w:val="00615061"/>
    <w:rsid w:val="006151FD"/>
    <w:rsid w:val="00615500"/>
    <w:rsid w:val="00615FA7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5E9B"/>
    <w:rsid w:val="00656E88"/>
    <w:rsid w:val="0066137C"/>
    <w:rsid w:val="006613EA"/>
    <w:rsid w:val="00662EDF"/>
    <w:rsid w:val="0066327E"/>
    <w:rsid w:val="00663ACF"/>
    <w:rsid w:val="00664053"/>
    <w:rsid w:val="00667A05"/>
    <w:rsid w:val="00667AAE"/>
    <w:rsid w:val="006711DB"/>
    <w:rsid w:val="00672AD8"/>
    <w:rsid w:val="00673EF2"/>
    <w:rsid w:val="00674675"/>
    <w:rsid w:val="0067585E"/>
    <w:rsid w:val="006814C7"/>
    <w:rsid w:val="00681554"/>
    <w:rsid w:val="0068223D"/>
    <w:rsid w:val="00682453"/>
    <w:rsid w:val="00682F12"/>
    <w:rsid w:val="00683334"/>
    <w:rsid w:val="006838CB"/>
    <w:rsid w:val="006868A9"/>
    <w:rsid w:val="00691266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56C2"/>
    <w:rsid w:val="006E3E84"/>
    <w:rsid w:val="006F00DB"/>
    <w:rsid w:val="006F0807"/>
    <w:rsid w:val="006F17B3"/>
    <w:rsid w:val="006F3E23"/>
    <w:rsid w:val="006F5E8D"/>
    <w:rsid w:val="006F6CC7"/>
    <w:rsid w:val="007018A6"/>
    <w:rsid w:val="007018B2"/>
    <w:rsid w:val="00701BF7"/>
    <w:rsid w:val="00702741"/>
    <w:rsid w:val="00702FA0"/>
    <w:rsid w:val="007037FB"/>
    <w:rsid w:val="00705C9E"/>
    <w:rsid w:val="00706A05"/>
    <w:rsid w:val="00706B58"/>
    <w:rsid w:val="00706E74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19C"/>
    <w:rsid w:val="0072582A"/>
    <w:rsid w:val="00725E6B"/>
    <w:rsid w:val="00726EE7"/>
    <w:rsid w:val="00730749"/>
    <w:rsid w:val="00730DF6"/>
    <w:rsid w:val="00732611"/>
    <w:rsid w:val="00737158"/>
    <w:rsid w:val="007372F7"/>
    <w:rsid w:val="00737BE6"/>
    <w:rsid w:val="00741E00"/>
    <w:rsid w:val="007454A6"/>
    <w:rsid w:val="00745532"/>
    <w:rsid w:val="007469C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2A73"/>
    <w:rsid w:val="0076393D"/>
    <w:rsid w:val="007657A0"/>
    <w:rsid w:val="0076589A"/>
    <w:rsid w:val="00767AFA"/>
    <w:rsid w:val="0077031C"/>
    <w:rsid w:val="00770FDB"/>
    <w:rsid w:val="00771978"/>
    <w:rsid w:val="00773D4F"/>
    <w:rsid w:val="00774D9F"/>
    <w:rsid w:val="00775568"/>
    <w:rsid w:val="0077617E"/>
    <w:rsid w:val="007813D5"/>
    <w:rsid w:val="00781415"/>
    <w:rsid w:val="00781C04"/>
    <w:rsid w:val="00782AE7"/>
    <w:rsid w:val="00785856"/>
    <w:rsid w:val="00790E4F"/>
    <w:rsid w:val="00791137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3D42"/>
    <w:rsid w:val="007A49F7"/>
    <w:rsid w:val="007A76EC"/>
    <w:rsid w:val="007B1F45"/>
    <w:rsid w:val="007B24A4"/>
    <w:rsid w:val="007B2829"/>
    <w:rsid w:val="007B604C"/>
    <w:rsid w:val="007C0A21"/>
    <w:rsid w:val="007C0B90"/>
    <w:rsid w:val="007C1E39"/>
    <w:rsid w:val="007C2627"/>
    <w:rsid w:val="007C3E4C"/>
    <w:rsid w:val="007C41FF"/>
    <w:rsid w:val="007C6170"/>
    <w:rsid w:val="007C7949"/>
    <w:rsid w:val="007D0621"/>
    <w:rsid w:val="007D074A"/>
    <w:rsid w:val="007D3A89"/>
    <w:rsid w:val="007D3C54"/>
    <w:rsid w:val="007D3CB6"/>
    <w:rsid w:val="007D5033"/>
    <w:rsid w:val="007D762B"/>
    <w:rsid w:val="007D77DA"/>
    <w:rsid w:val="007D796E"/>
    <w:rsid w:val="007E064F"/>
    <w:rsid w:val="007E1092"/>
    <w:rsid w:val="007E1170"/>
    <w:rsid w:val="007E1747"/>
    <w:rsid w:val="007E5BC7"/>
    <w:rsid w:val="007E60B0"/>
    <w:rsid w:val="007E67E5"/>
    <w:rsid w:val="007F1208"/>
    <w:rsid w:val="007F1298"/>
    <w:rsid w:val="007F179C"/>
    <w:rsid w:val="007F246F"/>
    <w:rsid w:val="007F3B7B"/>
    <w:rsid w:val="007F4C31"/>
    <w:rsid w:val="007F5C3A"/>
    <w:rsid w:val="007F5FC6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437D"/>
    <w:rsid w:val="00817960"/>
    <w:rsid w:val="00820BD5"/>
    <w:rsid w:val="00821263"/>
    <w:rsid w:val="008218C0"/>
    <w:rsid w:val="00822C0B"/>
    <w:rsid w:val="0082366A"/>
    <w:rsid w:val="008249A5"/>
    <w:rsid w:val="00825663"/>
    <w:rsid w:val="00825BFD"/>
    <w:rsid w:val="00826138"/>
    <w:rsid w:val="00830E26"/>
    <w:rsid w:val="0083385C"/>
    <w:rsid w:val="00833CB9"/>
    <w:rsid w:val="0083510A"/>
    <w:rsid w:val="00840A0B"/>
    <w:rsid w:val="0084215A"/>
    <w:rsid w:val="00843FF5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C36"/>
    <w:rsid w:val="00863187"/>
    <w:rsid w:val="00864270"/>
    <w:rsid w:val="00866953"/>
    <w:rsid w:val="00866B91"/>
    <w:rsid w:val="0087050E"/>
    <w:rsid w:val="00871078"/>
    <w:rsid w:val="00872563"/>
    <w:rsid w:val="00872E04"/>
    <w:rsid w:val="00872E87"/>
    <w:rsid w:val="00875A10"/>
    <w:rsid w:val="00880E56"/>
    <w:rsid w:val="00881C2C"/>
    <w:rsid w:val="00885AD3"/>
    <w:rsid w:val="00886027"/>
    <w:rsid w:val="00891045"/>
    <w:rsid w:val="00891BAF"/>
    <w:rsid w:val="008920D8"/>
    <w:rsid w:val="008938EA"/>
    <w:rsid w:val="00893DC4"/>
    <w:rsid w:val="00893FF8"/>
    <w:rsid w:val="00895DB0"/>
    <w:rsid w:val="0089796E"/>
    <w:rsid w:val="008A07D8"/>
    <w:rsid w:val="008A0B5C"/>
    <w:rsid w:val="008A2361"/>
    <w:rsid w:val="008A390A"/>
    <w:rsid w:val="008A3EA7"/>
    <w:rsid w:val="008A47B2"/>
    <w:rsid w:val="008A5035"/>
    <w:rsid w:val="008A5310"/>
    <w:rsid w:val="008A56B3"/>
    <w:rsid w:val="008A5C13"/>
    <w:rsid w:val="008A69FD"/>
    <w:rsid w:val="008A7364"/>
    <w:rsid w:val="008A7804"/>
    <w:rsid w:val="008B205F"/>
    <w:rsid w:val="008B4527"/>
    <w:rsid w:val="008B48B3"/>
    <w:rsid w:val="008B4C54"/>
    <w:rsid w:val="008B66A0"/>
    <w:rsid w:val="008C2296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6430"/>
    <w:rsid w:val="008E78E4"/>
    <w:rsid w:val="008F0F4C"/>
    <w:rsid w:val="008F13B1"/>
    <w:rsid w:val="008F22B2"/>
    <w:rsid w:val="008F5E86"/>
    <w:rsid w:val="008F7946"/>
    <w:rsid w:val="00900831"/>
    <w:rsid w:val="00904D98"/>
    <w:rsid w:val="00905447"/>
    <w:rsid w:val="00907B3D"/>
    <w:rsid w:val="00907E64"/>
    <w:rsid w:val="00913AC9"/>
    <w:rsid w:val="009154B9"/>
    <w:rsid w:val="00917ED2"/>
    <w:rsid w:val="00920855"/>
    <w:rsid w:val="00920B5D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3C5B"/>
    <w:rsid w:val="00935DEC"/>
    <w:rsid w:val="00941BE6"/>
    <w:rsid w:val="00942053"/>
    <w:rsid w:val="00947CDC"/>
    <w:rsid w:val="009514FA"/>
    <w:rsid w:val="00952036"/>
    <w:rsid w:val="00954641"/>
    <w:rsid w:val="009561BA"/>
    <w:rsid w:val="0095626D"/>
    <w:rsid w:val="00960914"/>
    <w:rsid w:val="00960A02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346F"/>
    <w:rsid w:val="0098430D"/>
    <w:rsid w:val="00986F90"/>
    <w:rsid w:val="00987761"/>
    <w:rsid w:val="00987A6E"/>
    <w:rsid w:val="009909A6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E09"/>
    <w:rsid w:val="00997D20"/>
    <w:rsid w:val="00997D94"/>
    <w:rsid w:val="009A160D"/>
    <w:rsid w:val="009A1750"/>
    <w:rsid w:val="009A2449"/>
    <w:rsid w:val="009A3475"/>
    <w:rsid w:val="009A6002"/>
    <w:rsid w:val="009A6747"/>
    <w:rsid w:val="009B1A4F"/>
    <w:rsid w:val="009B32F4"/>
    <w:rsid w:val="009B35EF"/>
    <w:rsid w:val="009B47CC"/>
    <w:rsid w:val="009C0016"/>
    <w:rsid w:val="009C0A1B"/>
    <w:rsid w:val="009C2071"/>
    <w:rsid w:val="009C50FB"/>
    <w:rsid w:val="009C58DE"/>
    <w:rsid w:val="009C7E39"/>
    <w:rsid w:val="009D2282"/>
    <w:rsid w:val="009D358E"/>
    <w:rsid w:val="009D4376"/>
    <w:rsid w:val="009E05B6"/>
    <w:rsid w:val="009E1BBE"/>
    <w:rsid w:val="009E4676"/>
    <w:rsid w:val="009E526B"/>
    <w:rsid w:val="009E5CE9"/>
    <w:rsid w:val="009E7FEA"/>
    <w:rsid w:val="009F153D"/>
    <w:rsid w:val="009F24E4"/>
    <w:rsid w:val="009F2DCE"/>
    <w:rsid w:val="009F30EB"/>
    <w:rsid w:val="009F5296"/>
    <w:rsid w:val="00A0057C"/>
    <w:rsid w:val="00A022B6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6F32"/>
    <w:rsid w:val="00A17626"/>
    <w:rsid w:val="00A21496"/>
    <w:rsid w:val="00A21BC9"/>
    <w:rsid w:val="00A22FDF"/>
    <w:rsid w:val="00A23186"/>
    <w:rsid w:val="00A2372D"/>
    <w:rsid w:val="00A23D4B"/>
    <w:rsid w:val="00A24ACD"/>
    <w:rsid w:val="00A24E72"/>
    <w:rsid w:val="00A305F2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77DE"/>
    <w:rsid w:val="00A47A24"/>
    <w:rsid w:val="00A47A4B"/>
    <w:rsid w:val="00A50724"/>
    <w:rsid w:val="00A5296D"/>
    <w:rsid w:val="00A52F02"/>
    <w:rsid w:val="00A54A56"/>
    <w:rsid w:val="00A54D10"/>
    <w:rsid w:val="00A56DA0"/>
    <w:rsid w:val="00A570A5"/>
    <w:rsid w:val="00A57A90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77EA8"/>
    <w:rsid w:val="00A816E6"/>
    <w:rsid w:val="00A833FA"/>
    <w:rsid w:val="00A83BB6"/>
    <w:rsid w:val="00A83C59"/>
    <w:rsid w:val="00A87700"/>
    <w:rsid w:val="00A90F07"/>
    <w:rsid w:val="00A92240"/>
    <w:rsid w:val="00A92364"/>
    <w:rsid w:val="00A92A8A"/>
    <w:rsid w:val="00A92CE7"/>
    <w:rsid w:val="00A9351C"/>
    <w:rsid w:val="00A940F2"/>
    <w:rsid w:val="00A970FC"/>
    <w:rsid w:val="00AA2B63"/>
    <w:rsid w:val="00AA49D1"/>
    <w:rsid w:val="00AA540A"/>
    <w:rsid w:val="00AA630D"/>
    <w:rsid w:val="00AA799F"/>
    <w:rsid w:val="00AB100C"/>
    <w:rsid w:val="00AB1D37"/>
    <w:rsid w:val="00AB3A95"/>
    <w:rsid w:val="00AB7669"/>
    <w:rsid w:val="00AB7DC2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107E"/>
    <w:rsid w:val="00AD2795"/>
    <w:rsid w:val="00AD52F0"/>
    <w:rsid w:val="00AD562D"/>
    <w:rsid w:val="00AD64FC"/>
    <w:rsid w:val="00AE219A"/>
    <w:rsid w:val="00AE24D1"/>
    <w:rsid w:val="00AE543F"/>
    <w:rsid w:val="00AE5968"/>
    <w:rsid w:val="00AE63B6"/>
    <w:rsid w:val="00AE6416"/>
    <w:rsid w:val="00AE6E60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15F75"/>
    <w:rsid w:val="00B226DF"/>
    <w:rsid w:val="00B23FE7"/>
    <w:rsid w:val="00B24897"/>
    <w:rsid w:val="00B25102"/>
    <w:rsid w:val="00B266D2"/>
    <w:rsid w:val="00B26DC8"/>
    <w:rsid w:val="00B30897"/>
    <w:rsid w:val="00B31248"/>
    <w:rsid w:val="00B37F4C"/>
    <w:rsid w:val="00B40F41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7007F"/>
    <w:rsid w:val="00B716D6"/>
    <w:rsid w:val="00B71C91"/>
    <w:rsid w:val="00B735D0"/>
    <w:rsid w:val="00B739F7"/>
    <w:rsid w:val="00B75858"/>
    <w:rsid w:val="00B75A58"/>
    <w:rsid w:val="00B77B72"/>
    <w:rsid w:val="00B80F61"/>
    <w:rsid w:val="00B81A16"/>
    <w:rsid w:val="00B826FA"/>
    <w:rsid w:val="00B83026"/>
    <w:rsid w:val="00B840F2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500C"/>
    <w:rsid w:val="00BA60D9"/>
    <w:rsid w:val="00BA633D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6365"/>
    <w:rsid w:val="00BC7261"/>
    <w:rsid w:val="00BD395A"/>
    <w:rsid w:val="00BD3A19"/>
    <w:rsid w:val="00BD48B8"/>
    <w:rsid w:val="00BD7DF3"/>
    <w:rsid w:val="00BE01A6"/>
    <w:rsid w:val="00BE1320"/>
    <w:rsid w:val="00BE3295"/>
    <w:rsid w:val="00BE3CBE"/>
    <w:rsid w:val="00BE47F2"/>
    <w:rsid w:val="00BE4E3D"/>
    <w:rsid w:val="00BE6246"/>
    <w:rsid w:val="00BE69B7"/>
    <w:rsid w:val="00BE6E7B"/>
    <w:rsid w:val="00BF2D33"/>
    <w:rsid w:val="00BF30CF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51B"/>
    <w:rsid w:val="00C33561"/>
    <w:rsid w:val="00C364DA"/>
    <w:rsid w:val="00C40161"/>
    <w:rsid w:val="00C4053F"/>
    <w:rsid w:val="00C44248"/>
    <w:rsid w:val="00C46041"/>
    <w:rsid w:val="00C473E5"/>
    <w:rsid w:val="00C47484"/>
    <w:rsid w:val="00C47D82"/>
    <w:rsid w:val="00C53AD7"/>
    <w:rsid w:val="00C54EA2"/>
    <w:rsid w:val="00C55A3C"/>
    <w:rsid w:val="00C55E2D"/>
    <w:rsid w:val="00C56ADF"/>
    <w:rsid w:val="00C56DAE"/>
    <w:rsid w:val="00C572A7"/>
    <w:rsid w:val="00C57908"/>
    <w:rsid w:val="00C624AE"/>
    <w:rsid w:val="00C66E68"/>
    <w:rsid w:val="00C67193"/>
    <w:rsid w:val="00C706EA"/>
    <w:rsid w:val="00C71678"/>
    <w:rsid w:val="00C7412E"/>
    <w:rsid w:val="00C75001"/>
    <w:rsid w:val="00C76B81"/>
    <w:rsid w:val="00C77548"/>
    <w:rsid w:val="00C776AA"/>
    <w:rsid w:val="00C8121E"/>
    <w:rsid w:val="00C82C47"/>
    <w:rsid w:val="00C842EB"/>
    <w:rsid w:val="00C8479A"/>
    <w:rsid w:val="00C85471"/>
    <w:rsid w:val="00C85E72"/>
    <w:rsid w:val="00C867AC"/>
    <w:rsid w:val="00C870AB"/>
    <w:rsid w:val="00C8711D"/>
    <w:rsid w:val="00C92FB4"/>
    <w:rsid w:val="00C94B9B"/>
    <w:rsid w:val="00C95C43"/>
    <w:rsid w:val="00CA1C51"/>
    <w:rsid w:val="00CA1FD3"/>
    <w:rsid w:val="00CA21D5"/>
    <w:rsid w:val="00CA4977"/>
    <w:rsid w:val="00CA4A0E"/>
    <w:rsid w:val="00CA4B57"/>
    <w:rsid w:val="00CA69FC"/>
    <w:rsid w:val="00CA75F4"/>
    <w:rsid w:val="00CB04ED"/>
    <w:rsid w:val="00CB0B09"/>
    <w:rsid w:val="00CB3211"/>
    <w:rsid w:val="00CB4B79"/>
    <w:rsid w:val="00CB5DED"/>
    <w:rsid w:val="00CB68BA"/>
    <w:rsid w:val="00CC21B9"/>
    <w:rsid w:val="00CC47CA"/>
    <w:rsid w:val="00CC54B0"/>
    <w:rsid w:val="00CD1BF8"/>
    <w:rsid w:val="00CD3712"/>
    <w:rsid w:val="00CD42E7"/>
    <w:rsid w:val="00CD7578"/>
    <w:rsid w:val="00CE0C60"/>
    <w:rsid w:val="00CE2C83"/>
    <w:rsid w:val="00CE4113"/>
    <w:rsid w:val="00CE5D62"/>
    <w:rsid w:val="00CF22AF"/>
    <w:rsid w:val="00CF2F79"/>
    <w:rsid w:val="00CF459B"/>
    <w:rsid w:val="00CF59C6"/>
    <w:rsid w:val="00CF6FD1"/>
    <w:rsid w:val="00CF7024"/>
    <w:rsid w:val="00CF73FE"/>
    <w:rsid w:val="00CF7B22"/>
    <w:rsid w:val="00CF7E89"/>
    <w:rsid w:val="00D012D5"/>
    <w:rsid w:val="00D02914"/>
    <w:rsid w:val="00D02E09"/>
    <w:rsid w:val="00D04C89"/>
    <w:rsid w:val="00D050F1"/>
    <w:rsid w:val="00D055B9"/>
    <w:rsid w:val="00D069E1"/>
    <w:rsid w:val="00D074E2"/>
    <w:rsid w:val="00D07F82"/>
    <w:rsid w:val="00D13271"/>
    <w:rsid w:val="00D138FE"/>
    <w:rsid w:val="00D147DA"/>
    <w:rsid w:val="00D17E05"/>
    <w:rsid w:val="00D20204"/>
    <w:rsid w:val="00D20715"/>
    <w:rsid w:val="00D21C39"/>
    <w:rsid w:val="00D21C72"/>
    <w:rsid w:val="00D248CF"/>
    <w:rsid w:val="00D25587"/>
    <w:rsid w:val="00D25E5F"/>
    <w:rsid w:val="00D260D6"/>
    <w:rsid w:val="00D30F63"/>
    <w:rsid w:val="00D3432E"/>
    <w:rsid w:val="00D35856"/>
    <w:rsid w:val="00D36F41"/>
    <w:rsid w:val="00D418BE"/>
    <w:rsid w:val="00D44989"/>
    <w:rsid w:val="00D4540C"/>
    <w:rsid w:val="00D46EBB"/>
    <w:rsid w:val="00D51C58"/>
    <w:rsid w:val="00D51D4D"/>
    <w:rsid w:val="00D52688"/>
    <w:rsid w:val="00D53D13"/>
    <w:rsid w:val="00D54D09"/>
    <w:rsid w:val="00D55F5B"/>
    <w:rsid w:val="00D5701D"/>
    <w:rsid w:val="00D570D4"/>
    <w:rsid w:val="00D60202"/>
    <w:rsid w:val="00D60FC1"/>
    <w:rsid w:val="00D63C58"/>
    <w:rsid w:val="00D64039"/>
    <w:rsid w:val="00D658E9"/>
    <w:rsid w:val="00D65B17"/>
    <w:rsid w:val="00D728E3"/>
    <w:rsid w:val="00D72E9B"/>
    <w:rsid w:val="00D73356"/>
    <w:rsid w:val="00D75746"/>
    <w:rsid w:val="00D77218"/>
    <w:rsid w:val="00D80723"/>
    <w:rsid w:val="00D811CA"/>
    <w:rsid w:val="00D81787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B5C"/>
    <w:rsid w:val="00D92C8C"/>
    <w:rsid w:val="00DA055D"/>
    <w:rsid w:val="00DA09D7"/>
    <w:rsid w:val="00DA1259"/>
    <w:rsid w:val="00DA25E1"/>
    <w:rsid w:val="00DA31D9"/>
    <w:rsid w:val="00DA4699"/>
    <w:rsid w:val="00DA52A6"/>
    <w:rsid w:val="00DA5337"/>
    <w:rsid w:val="00DA6EE5"/>
    <w:rsid w:val="00DA7B1B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16A7"/>
    <w:rsid w:val="00DD3E4B"/>
    <w:rsid w:val="00DD47AB"/>
    <w:rsid w:val="00DD4E62"/>
    <w:rsid w:val="00DE07CD"/>
    <w:rsid w:val="00DF0466"/>
    <w:rsid w:val="00DF16E0"/>
    <w:rsid w:val="00DF2AB7"/>
    <w:rsid w:val="00DF574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5598"/>
    <w:rsid w:val="00E2013B"/>
    <w:rsid w:val="00E208A2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1D32"/>
    <w:rsid w:val="00E42210"/>
    <w:rsid w:val="00E433F3"/>
    <w:rsid w:val="00E43618"/>
    <w:rsid w:val="00E44C8B"/>
    <w:rsid w:val="00E4566F"/>
    <w:rsid w:val="00E46562"/>
    <w:rsid w:val="00E466F0"/>
    <w:rsid w:val="00E46ED6"/>
    <w:rsid w:val="00E5008A"/>
    <w:rsid w:val="00E5021D"/>
    <w:rsid w:val="00E504E1"/>
    <w:rsid w:val="00E50CDD"/>
    <w:rsid w:val="00E50FEB"/>
    <w:rsid w:val="00E511D8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54E0"/>
    <w:rsid w:val="00E65B1F"/>
    <w:rsid w:val="00E66A32"/>
    <w:rsid w:val="00E67A9C"/>
    <w:rsid w:val="00E67EE7"/>
    <w:rsid w:val="00E7125E"/>
    <w:rsid w:val="00E7275D"/>
    <w:rsid w:val="00E730F9"/>
    <w:rsid w:val="00E73A09"/>
    <w:rsid w:val="00E73CAA"/>
    <w:rsid w:val="00E74943"/>
    <w:rsid w:val="00E757B2"/>
    <w:rsid w:val="00E77995"/>
    <w:rsid w:val="00E80275"/>
    <w:rsid w:val="00E8047C"/>
    <w:rsid w:val="00E80CCD"/>
    <w:rsid w:val="00E80E9C"/>
    <w:rsid w:val="00E928BA"/>
    <w:rsid w:val="00E93D30"/>
    <w:rsid w:val="00E9410B"/>
    <w:rsid w:val="00EA13E6"/>
    <w:rsid w:val="00EA2496"/>
    <w:rsid w:val="00EA2B30"/>
    <w:rsid w:val="00EA3557"/>
    <w:rsid w:val="00EA3703"/>
    <w:rsid w:val="00EA60D4"/>
    <w:rsid w:val="00EA6974"/>
    <w:rsid w:val="00EB2345"/>
    <w:rsid w:val="00EB3958"/>
    <w:rsid w:val="00EB48A7"/>
    <w:rsid w:val="00EB5BDA"/>
    <w:rsid w:val="00EB66BA"/>
    <w:rsid w:val="00EB69EC"/>
    <w:rsid w:val="00EB7EDA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D1815"/>
    <w:rsid w:val="00ED32F9"/>
    <w:rsid w:val="00ED3C82"/>
    <w:rsid w:val="00ED4279"/>
    <w:rsid w:val="00ED5207"/>
    <w:rsid w:val="00ED7248"/>
    <w:rsid w:val="00ED7474"/>
    <w:rsid w:val="00ED794A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CEB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1A31"/>
    <w:rsid w:val="00F12C4B"/>
    <w:rsid w:val="00F1334D"/>
    <w:rsid w:val="00F17FFB"/>
    <w:rsid w:val="00F211F4"/>
    <w:rsid w:val="00F2157B"/>
    <w:rsid w:val="00F22DC5"/>
    <w:rsid w:val="00F234CA"/>
    <w:rsid w:val="00F2451A"/>
    <w:rsid w:val="00F24A6E"/>
    <w:rsid w:val="00F25972"/>
    <w:rsid w:val="00F25DBC"/>
    <w:rsid w:val="00F271AE"/>
    <w:rsid w:val="00F31B6F"/>
    <w:rsid w:val="00F3226F"/>
    <w:rsid w:val="00F35DF1"/>
    <w:rsid w:val="00F41A0E"/>
    <w:rsid w:val="00F41CC0"/>
    <w:rsid w:val="00F42E30"/>
    <w:rsid w:val="00F44B26"/>
    <w:rsid w:val="00F4551F"/>
    <w:rsid w:val="00F45B2F"/>
    <w:rsid w:val="00F47286"/>
    <w:rsid w:val="00F5003D"/>
    <w:rsid w:val="00F50891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F8D"/>
    <w:rsid w:val="00F6266B"/>
    <w:rsid w:val="00F646E3"/>
    <w:rsid w:val="00F654B4"/>
    <w:rsid w:val="00F65BD2"/>
    <w:rsid w:val="00F6743A"/>
    <w:rsid w:val="00F67D25"/>
    <w:rsid w:val="00F70354"/>
    <w:rsid w:val="00F7054C"/>
    <w:rsid w:val="00F7065E"/>
    <w:rsid w:val="00F72B30"/>
    <w:rsid w:val="00F7667C"/>
    <w:rsid w:val="00F766F2"/>
    <w:rsid w:val="00F7767C"/>
    <w:rsid w:val="00F77E87"/>
    <w:rsid w:val="00F8151A"/>
    <w:rsid w:val="00F817AF"/>
    <w:rsid w:val="00F82CC2"/>
    <w:rsid w:val="00F840C9"/>
    <w:rsid w:val="00F86CF4"/>
    <w:rsid w:val="00F876A5"/>
    <w:rsid w:val="00F87F13"/>
    <w:rsid w:val="00F92453"/>
    <w:rsid w:val="00F92712"/>
    <w:rsid w:val="00F93AB5"/>
    <w:rsid w:val="00F93D1D"/>
    <w:rsid w:val="00F942B7"/>
    <w:rsid w:val="00F95344"/>
    <w:rsid w:val="00F973B4"/>
    <w:rsid w:val="00FA0FEC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4DFB"/>
    <w:rsid w:val="00FC59BA"/>
    <w:rsid w:val="00FC5E82"/>
    <w:rsid w:val="00FD227D"/>
    <w:rsid w:val="00FD24AC"/>
    <w:rsid w:val="00FD29B3"/>
    <w:rsid w:val="00FD4E86"/>
    <w:rsid w:val="00FD5069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footer" w:uiPriority="0"/>
    <w:lsdException w:name="caption" w:locked="1" w:semiHidden="0" w:uiPriority="0" w:unhideWhenUsed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footer" w:uiPriority="0"/>
    <w:lsdException w:name="caption" w:locked="1" w:semiHidden="0" w:uiPriority="0" w:unhideWhenUsed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7C0A9-18A9-49F1-ADB8-17C98CF4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2687</Words>
  <Characters>19413</Characters>
  <Application>Microsoft Office Word</Application>
  <DocSecurity>4</DocSecurity>
  <Lines>161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22056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ARiMR</cp:lastModifiedBy>
  <cp:revision>2</cp:revision>
  <cp:lastPrinted>2016-05-16T16:50:00Z</cp:lastPrinted>
  <dcterms:created xsi:type="dcterms:W3CDTF">2016-05-18T08:51:00Z</dcterms:created>
  <dcterms:modified xsi:type="dcterms:W3CDTF">2016-05-18T08:51:00Z</dcterms:modified>
</cp:coreProperties>
</file>